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8AE" w:rsidRPr="00374BB2" w:rsidRDefault="001748AE" w:rsidP="001748AE">
      <w:pPr>
        <w:tabs>
          <w:tab w:val="left" w:pos="720"/>
        </w:tabs>
        <w:ind w:left="720" w:hanging="720"/>
        <w:jc w:val="center"/>
        <w:rPr>
          <w:rFonts w:ascii="Arial" w:hAnsi="Arial" w:cs="Arial"/>
          <w:b/>
          <w:sz w:val="36"/>
          <w:szCs w:val="36"/>
        </w:rPr>
      </w:pPr>
    </w:p>
    <w:p w:rsidR="001748AE" w:rsidRPr="00374BB2" w:rsidRDefault="001748AE" w:rsidP="001748AE">
      <w:pPr>
        <w:jc w:val="center"/>
        <w:rPr>
          <w:rFonts w:ascii="Arial" w:hAnsi="Arial" w:cs="Arial"/>
          <w:b/>
          <w:i/>
          <w:sz w:val="36"/>
          <w:szCs w:val="36"/>
        </w:rPr>
      </w:pPr>
    </w:p>
    <w:p w:rsidR="001748AE" w:rsidRPr="00F23D10" w:rsidRDefault="001748AE" w:rsidP="001748AE">
      <w:pPr>
        <w:jc w:val="center"/>
        <w:rPr>
          <w:rFonts w:ascii="Arial" w:hAnsi="Arial" w:cs="Arial"/>
          <w:b/>
          <w:i/>
          <w:sz w:val="32"/>
        </w:rPr>
      </w:pPr>
      <w:r w:rsidRPr="00F23D10">
        <w:rPr>
          <w:rFonts w:ascii="Arial" w:hAnsi="Arial" w:cs="Arial"/>
          <w:b/>
          <w:i/>
          <w:sz w:val="32"/>
        </w:rPr>
        <w:t>STATE OF TENNESSEE</w:t>
      </w:r>
    </w:p>
    <w:p w:rsidR="001748AE" w:rsidRPr="00F23D10" w:rsidRDefault="001748AE" w:rsidP="001748AE">
      <w:pPr>
        <w:jc w:val="center"/>
        <w:rPr>
          <w:rFonts w:ascii="Arial" w:hAnsi="Arial" w:cs="Arial"/>
          <w:b/>
          <w:i/>
          <w:sz w:val="32"/>
        </w:rPr>
      </w:pPr>
      <w:r w:rsidRPr="00F23D10">
        <w:rPr>
          <w:rFonts w:ascii="Arial" w:hAnsi="Arial" w:cs="Arial"/>
          <w:b/>
          <w:i/>
          <w:sz w:val="32"/>
        </w:rPr>
        <w:t>DEPARTMENT OF HEALTH (TDH)</w:t>
      </w:r>
    </w:p>
    <w:p w:rsidR="001748AE" w:rsidRPr="00F23D10" w:rsidRDefault="001748AE" w:rsidP="001748AE">
      <w:pPr>
        <w:jc w:val="center"/>
        <w:rPr>
          <w:rFonts w:ascii="Arial" w:hAnsi="Arial" w:cs="Arial"/>
          <w:b/>
          <w:i/>
          <w:sz w:val="32"/>
        </w:rPr>
      </w:pPr>
    </w:p>
    <w:p w:rsidR="001748AE" w:rsidRPr="00F23D10" w:rsidRDefault="001748AE" w:rsidP="001748AE">
      <w:pPr>
        <w:jc w:val="center"/>
        <w:rPr>
          <w:rFonts w:ascii="Arial" w:hAnsi="Arial" w:cs="Arial"/>
          <w:b/>
          <w:i/>
          <w:sz w:val="32"/>
        </w:rPr>
      </w:pPr>
    </w:p>
    <w:p w:rsidR="001748AE" w:rsidRPr="00F23D10" w:rsidRDefault="00897C32" w:rsidP="001748AE">
      <w:pPr>
        <w:jc w:val="center"/>
        <w:rPr>
          <w:rFonts w:ascii="Arial" w:hAnsi="Arial" w:cs="Arial"/>
          <w:b/>
          <w:i/>
          <w:sz w:val="28"/>
        </w:rPr>
      </w:pPr>
      <w:r>
        <w:rPr>
          <w:rFonts w:ascii="Arial" w:hAnsi="Arial" w:cs="Arial"/>
          <w:b/>
          <w:i/>
          <w:noProof/>
          <w:sz w:val="28"/>
        </w:rPr>
        <w:drawing>
          <wp:inline distT="0" distB="0" distL="0" distR="0">
            <wp:extent cx="37719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Health-ColorPMS.PNG"/>
                    <pic:cNvPicPr/>
                  </pic:nvPicPr>
                  <pic:blipFill>
                    <a:blip r:embed="rId9">
                      <a:extLst>
                        <a:ext uri="{28A0092B-C50C-407E-A947-70E740481C1C}">
                          <a14:useLocalDpi xmlns:a14="http://schemas.microsoft.com/office/drawing/2010/main" val="0"/>
                        </a:ext>
                      </a:extLst>
                    </a:blip>
                    <a:stretch>
                      <a:fillRect/>
                    </a:stretch>
                  </pic:blipFill>
                  <pic:spPr>
                    <a:xfrm>
                      <a:off x="0" y="0"/>
                      <a:ext cx="3771900" cy="2057400"/>
                    </a:xfrm>
                    <a:prstGeom prst="rect">
                      <a:avLst/>
                    </a:prstGeom>
                  </pic:spPr>
                </pic:pic>
              </a:graphicData>
            </a:graphic>
          </wp:inline>
        </w:drawing>
      </w:r>
    </w:p>
    <w:p w:rsidR="001748AE" w:rsidRDefault="001748AE" w:rsidP="001748AE">
      <w:pPr>
        <w:jc w:val="center"/>
        <w:rPr>
          <w:rFonts w:ascii="Arial" w:hAnsi="Arial" w:cs="Arial"/>
          <w:b/>
          <w:i/>
          <w:sz w:val="28"/>
        </w:rPr>
      </w:pPr>
    </w:p>
    <w:p w:rsidR="001748AE" w:rsidRPr="00F23D10" w:rsidRDefault="001748AE" w:rsidP="001748AE">
      <w:pPr>
        <w:jc w:val="center"/>
        <w:rPr>
          <w:rFonts w:ascii="Arial" w:hAnsi="Arial" w:cs="Arial"/>
          <w:b/>
          <w:i/>
          <w:sz w:val="28"/>
        </w:rPr>
      </w:pPr>
    </w:p>
    <w:p w:rsidR="001748AE" w:rsidRPr="00F23D10" w:rsidRDefault="001748AE" w:rsidP="001748AE">
      <w:pPr>
        <w:tabs>
          <w:tab w:val="left" w:pos="720"/>
        </w:tabs>
        <w:ind w:left="720" w:hanging="720"/>
        <w:jc w:val="center"/>
        <w:rPr>
          <w:rFonts w:ascii="Arial" w:hAnsi="Arial" w:cs="Arial"/>
          <w:b/>
          <w:i/>
          <w:sz w:val="32"/>
          <w:szCs w:val="32"/>
        </w:rPr>
      </w:pPr>
      <w:r w:rsidRPr="00F23D10">
        <w:rPr>
          <w:rFonts w:ascii="Arial" w:hAnsi="Arial" w:cs="Arial"/>
          <w:b/>
          <w:i/>
          <w:sz w:val="32"/>
          <w:szCs w:val="32"/>
        </w:rPr>
        <w:t>PROGRAM GUIDANCE</w:t>
      </w:r>
    </w:p>
    <w:p w:rsidR="001748AE" w:rsidRPr="00F23D10" w:rsidRDefault="001748AE" w:rsidP="001748AE">
      <w:pPr>
        <w:tabs>
          <w:tab w:val="left" w:pos="720"/>
        </w:tabs>
        <w:ind w:left="720" w:hanging="720"/>
        <w:jc w:val="center"/>
        <w:rPr>
          <w:rFonts w:ascii="Arial" w:hAnsi="Arial" w:cs="Arial"/>
          <w:b/>
          <w:i/>
          <w:sz w:val="32"/>
          <w:szCs w:val="32"/>
        </w:rPr>
      </w:pPr>
    </w:p>
    <w:p w:rsidR="001748AE" w:rsidRPr="00F23D10" w:rsidRDefault="001748AE" w:rsidP="001748AE">
      <w:pPr>
        <w:tabs>
          <w:tab w:val="left" w:pos="720"/>
        </w:tabs>
        <w:ind w:left="720" w:hanging="720"/>
        <w:jc w:val="center"/>
        <w:rPr>
          <w:rFonts w:ascii="Arial" w:hAnsi="Arial" w:cs="Arial"/>
          <w:b/>
          <w:i/>
          <w:sz w:val="32"/>
          <w:szCs w:val="32"/>
        </w:rPr>
      </w:pPr>
      <w:r w:rsidRPr="00F23D10">
        <w:rPr>
          <w:rFonts w:ascii="Arial" w:hAnsi="Arial" w:cs="Arial"/>
          <w:b/>
          <w:i/>
          <w:sz w:val="32"/>
          <w:szCs w:val="32"/>
        </w:rPr>
        <w:t>FOR</w:t>
      </w:r>
    </w:p>
    <w:p w:rsidR="001748AE" w:rsidRPr="00F23D10" w:rsidRDefault="001748AE" w:rsidP="001748AE">
      <w:pPr>
        <w:tabs>
          <w:tab w:val="left" w:pos="720"/>
        </w:tabs>
        <w:ind w:left="720" w:hanging="720"/>
        <w:jc w:val="center"/>
        <w:rPr>
          <w:rFonts w:ascii="Arial" w:hAnsi="Arial" w:cs="Arial"/>
          <w:b/>
          <w:i/>
          <w:sz w:val="32"/>
          <w:szCs w:val="32"/>
        </w:rPr>
      </w:pPr>
    </w:p>
    <w:p w:rsidR="001748AE" w:rsidRPr="00F23D10" w:rsidRDefault="00EE68D2" w:rsidP="001748AE">
      <w:pPr>
        <w:tabs>
          <w:tab w:val="left" w:pos="720"/>
        </w:tabs>
        <w:ind w:left="720" w:hanging="720"/>
        <w:jc w:val="center"/>
        <w:rPr>
          <w:rFonts w:ascii="Arial" w:hAnsi="Arial" w:cs="Arial"/>
          <w:b/>
          <w:i/>
          <w:sz w:val="32"/>
          <w:szCs w:val="32"/>
        </w:rPr>
      </w:pPr>
      <w:r>
        <w:rPr>
          <w:rFonts w:ascii="Arial" w:hAnsi="Arial" w:cs="Arial"/>
          <w:b/>
          <w:i/>
          <w:sz w:val="32"/>
          <w:szCs w:val="32"/>
        </w:rPr>
        <w:t xml:space="preserve">HEALTHCARE </w:t>
      </w:r>
      <w:r w:rsidR="009C070E">
        <w:rPr>
          <w:rFonts w:ascii="Arial" w:hAnsi="Arial" w:cs="Arial"/>
          <w:b/>
          <w:i/>
          <w:sz w:val="32"/>
          <w:szCs w:val="32"/>
        </w:rPr>
        <w:t>COALITION</w:t>
      </w:r>
      <w:r>
        <w:rPr>
          <w:rFonts w:ascii="Arial" w:hAnsi="Arial" w:cs="Arial"/>
          <w:b/>
          <w:i/>
          <w:sz w:val="32"/>
          <w:szCs w:val="32"/>
        </w:rPr>
        <w:t>S</w:t>
      </w:r>
    </w:p>
    <w:p w:rsidR="001748AE" w:rsidRPr="00F23D10" w:rsidRDefault="001748AE" w:rsidP="001748AE">
      <w:pPr>
        <w:tabs>
          <w:tab w:val="left" w:pos="720"/>
        </w:tabs>
        <w:ind w:left="720" w:hanging="720"/>
        <w:jc w:val="center"/>
        <w:rPr>
          <w:rFonts w:ascii="Arial" w:hAnsi="Arial" w:cs="Arial"/>
          <w:b/>
          <w:i/>
          <w:sz w:val="28"/>
          <w:szCs w:val="28"/>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9904E2" w:rsidRDefault="001748AE" w:rsidP="001748AE">
      <w:pPr>
        <w:tabs>
          <w:tab w:val="left" w:pos="720"/>
        </w:tabs>
        <w:ind w:left="720" w:hanging="720"/>
        <w:rPr>
          <w:rFonts w:ascii="Arial" w:hAnsi="Arial" w:cs="Arial"/>
          <w:b/>
          <w:sz w:val="26"/>
          <w:szCs w:val="26"/>
        </w:rPr>
        <w:sectPr w:rsidR="009904E2" w:rsidSect="00D172BA">
          <w:headerReference w:type="even" r:id="rId10"/>
          <w:headerReference w:type="default" r:id="rId11"/>
          <w:footerReference w:type="even" r:id="rId12"/>
          <w:footerReference w:type="default" r:id="rId13"/>
          <w:headerReference w:type="first" r:id="rId14"/>
          <w:footerReference w:type="first" r:id="rId15"/>
          <w:pgSz w:w="12240" w:h="15840"/>
          <w:pgMar w:top="1152" w:right="1440" w:bottom="1152" w:left="1440" w:header="720" w:footer="720" w:gutter="0"/>
          <w:pgNumType w:start="3"/>
          <w:cols w:space="720"/>
          <w:docGrid w:linePitch="360"/>
        </w:sectPr>
      </w:pPr>
      <w:r>
        <w:rPr>
          <w:rFonts w:ascii="Arial" w:hAnsi="Arial" w:cs="Arial"/>
          <w:b/>
          <w:sz w:val="26"/>
          <w:szCs w:val="26"/>
        </w:rPr>
        <w:tab/>
      </w:r>
      <w:r>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t xml:space="preserve"> </w:t>
      </w:r>
      <w:r w:rsidR="00E10334">
        <w:rPr>
          <w:rFonts w:ascii="Arial" w:hAnsi="Arial" w:cs="Arial"/>
          <w:b/>
          <w:sz w:val="26"/>
          <w:szCs w:val="26"/>
        </w:rPr>
        <w:t>8/1/</w:t>
      </w:r>
      <w:r w:rsidR="003333C7">
        <w:rPr>
          <w:rFonts w:ascii="Arial" w:hAnsi="Arial" w:cs="Arial"/>
          <w:b/>
          <w:sz w:val="26"/>
          <w:szCs w:val="26"/>
        </w:rPr>
        <w:t>201</w:t>
      </w:r>
      <w:r w:rsidR="00897C32">
        <w:rPr>
          <w:rFonts w:ascii="Arial" w:hAnsi="Arial" w:cs="Arial"/>
          <w:b/>
          <w:sz w:val="26"/>
          <w:szCs w:val="26"/>
        </w:rPr>
        <w:t>6</w:t>
      </w:r>
    </w:p>
    <w:p w:rsidR="001748AE" w:rsidRPr="00F23D10" w:rsidRDefault="001748AE" w:rsidP="001748AE">
      <w:pPr>
        <w:tabs>
          <w:tab w:val="left" w:pos="720"/>
        </w:tabs>
        <w:ind w:left="720" w:hanging="720"/>
        <w:rPr>
          <w:rFonts w:ascii="Arial" w:hAnsi="Arial" w:cs="Arial"/>
          <w:b/>
          <w:sz w:val="26"/>
          <w:szCs w:val="26"/>
        </w:rPr>
      </w:pPr>
    </w:p>
    <w:p w:rsidR="00903E0D" w:rsidRDefault="00320338" w:rsidP="00133181">
      <w:pPr>
        <w:tabs>
          <w:tab w:val="left" w:pos="720"/>
          <w:tab w:val="left" w:pos="1440"/>
        </w:tabs>
        <w:spacing w:before="120" w:after="120"/>
        <w:ind w:left="1440" w:hanging="1440"/>
        <w:jc w:val="center"/>
        <w:rPr>
          <w:rFonts w:ascii="Times New Roman" w:hAnsi="Times New Roman"/>
          <w:sz w:val="24"/>
          <w:szCs w:val="24"/>
        </w:rPr>
      </w:pPr>
      <w:r>
        <w:rPr>
          <w:rFonts w:ascii="Times New Roman" w:hAnsi="Times New Roman"/>
          <w:noProof/>
          <w:sz w:val="24"/>
          <w:szCs w:val="24"/>
        </w:rPr>
        <w:drawing>
          <wp:inline distT="0" distB="0" distL="0" distR="0">
            <wp:extent cx="1545908" cy="1371600"/>
            <wp:effectExtent l="19050" t="0" r="0" b="0"/>
            <wp:docPr id="2" name="Picture 1" descr="EP Health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Health_Logo.tif"/>
                    <pic:cNvPicPr/>
                  </pic:nvPicPr>
                  <pic:blipFill>
                    <a:blip r:embed="rId16" cstate="print"/>
                    <a:stretch>
                      <a:fillRect/>
                    </a:stretch>
                  </pic:blipFill>
                  <pic:spPr>
                    <a:xfrm>
                      <a:off x="0" y="0"/>
                      <a:ext cx="1545908" cy="1371600"/>
                    </a:xfrm>
                    <a:prstGeom prst="rect">
                      <a:avLst/>
                    </a:prstGeom>
                  </pic:spPr>
                </pic:pic>
              </a:graphicData>
            </a:graphic>
          </wp:inline>
        </w:drawing>
      </w:r>
    </w:p>
    <w:p w:rsidR="00320338" w:rsidRDefault="00320338" w:rsidP="00133181">
      <w:pPr>
        <w:tabs>
          <w:tab w:val="left" w:pos="720"/>
          <w:tab w:val="left" w:pos="1440"/>
        </w:tabs>
        <w:spacing w:before="120" w:after="120"/>
        <w:ind w:left="1440" w:hanging="1440"/>
        <w:jc w:val="center"/>
        <w:rPr>
          <w:rFonts w:ascii="Times New Roman" w:hAnsi="Times New Roman"/>
          <w:sz w:val="24"/>
          <w:szCs w:val="24"/>
        </w:rPr>
      </w:pPr>
    </w:p>
    <w:p w:rsidR="00133181" w:rsidRDefault="00133181" w:rsidP="00320338">
      <w:pPr>
        <w:tabs>
          <w:tab w:val="left" w:pos="720"/>
          <w:tab w:val="left" w:pos="1440"/>
        </w:tabs>
        <w:spacing w:before="120" w:after="120"/>
        <w:jc w:val="center"/>
        <w:rPr>
          <w:rFonts w:ascii="Times New Roman" w:hAnsi="Times New Roman"/>
          <w:b/>
          <w:sz w:val="32"/>
          <w:szCs w:val="32"/>
          <w:u w:val="single"/>
        </w:rPr>
      </w:pPr>
      <w:r w:rsidRPr="004B3D84">
        <w:rPr>
          <w:rFonts w:ascii="Times New Roman" w:hAnsi="Times New Roman"/>
          <w:b/>
          <w:sz w:val="32"/>
          <w:szCs w:val="32"/>
          <w:u w:val="single"/>
        </w:rPr>
        <w:t>Table of Contents</w:t>
      </w:r>
    </w:p>
    <w:p w:rsidR="00162A95" w:rsidRPr="004B3D84" w:rsidRDefault="00162A95" w:rsidP="00162A95">
      <w:pPr>
        <w:tabs>
          <w:tab w:val="left" w:pos="720"/>
          <w:tab w:val="left" w:pos="1440"/>
        </w:tabs>
        <w:spacing w:before="120" w:after="120"/>
        <w:ind w:left="1440" w:hanging="1440"/>
        <w:jc w:val="center"/>
        <w:rPr>
          <w:rFonts w:ascii="Times New Roman" w:hAnsi="Times New Roman"/>
          <w:b/>
          <w:sz w:val="32"/>
          <w:szCs w:val="32"/>
          <w:u w:val="single"/>
        </w:rPr>
      </w:pPr>
    </w:p>
    <w:p w:rsidR="00B27F99" w:rsidRDefault="00B27F99"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Statement of Purpose</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1</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FD61E0" w:rsidRDefault="0088650B" w:rsidP="00133181">
      <w:pPr>
        <w:tabs>
          <w:tab w:val="left" w:pos="720"/>
          <w:tab w:val="left" w:pos="1440"/>
        </w:tabs>
        <w:spacing w:before="120" w:after="120"/>
        <w:ind w:left="1440" w:hanging="1440"/>
        <w:rPr>
          <w:rFonts w:ascii="Times New Roman" w:hAnsi="Times New Roman"/>
          <w:b/>
          <w:sz w:val="28"/>
          <w:szCs w:val="28"/>
        </w:rPr>
      </w:pPr>
      <w:r w:rsidRPr="0088650B">
        <w:rPr>
          <w:rFonts w:ascii="Times New Roman" w:hAnsi="Times New Roman"/>
          <w:b/>
          <w:sz w:val="28"/>
          <w:szCs w:val="28"/>
        </w:rPr>
        <w:t xml:space="preserve">Healthcare Preparedness Program </w:t>
      </w:r>
      <w:r w:rsidR="002026E8">
        <w:rPr>
          <w:rFonts w:ascii="Times New Roman" w:hAnsi="Times New Roman"/>
          <w:b/>
          <w:sz w:val="28"/>
          <w:szCs w:val="28"/>
        </w:rPr>
        <w:t>Reference</w:t>
      </w:r>
      <w:r>
        <w:rPr>
          <w:rFonts w:ascii="Times New Roman" w:hAnsi="Times New Roman"/>
          <w:b/>
          <w:sz w:val="28"/>
          <w:szCs w:val="28"/>
        </w:rPr>
        <w:t xml:space="preserve"> Documents</w:t>
      </w:r>
      <w:r w:rsidR="00436CBE">
        <w:rPr>
          <w:rFonts w:ascii="Times New Roman" w:hAnsi="Times New Roman"/>
          <w:b/>
          <w:sz w:val="28"/>
          <w:szCs w:val="28"/>
        </w:rPr>
        <w:tab/>
      </w:r>
      <w:r w:rsidR="00436CBE">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1</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DF35B2"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 xml:space="preserve">Healthcare Preparedness Program </w:t>
      </w:r>
      <w:r w:rsidR="006A32DC">
        <w:rPr>
          <w:rFonts w:ascii="Times New Roman" w:hAnsi="Times New Roman"/>
          <w:b/>
          <w:sz w:val="28"/>
          <w:szCs w:val="28"/>
        </w:rPr>
        <w:t>Goal</w:t>
      </w:r>
      <w:r w:rsidR="009904E2">
        <w:rPr>
          <w:rFonts w:ascii="Times New Roman" w:hAnsi="Times New Roman"/>
          <w:b/>
          <w:sz w:val="28"/>
          <w:szCs w:val="28"/>
        </w:rPr>
        <w:t>s</w:t>
      </w:r>
      <w:r w:rsidR="006A32DC">
        <w:rPr>
          <w:rFonts w:ascii="Times New Roman" w:hAnsi="Times New Roman"/>
          <w:b/>
          <w:sz w:val="28"/>
          <w:szCs w:val="28"/>
        </w:rPr>
        <w:tab/>
      </w:r>
      <w:r w:rsidR="006A32DC">
        <w:rPr>
          <w:rFonts w:ascii="Times New Roman" w:hAnsi="Times New Roman"/>
          <w:b/>
          <w:sz w:val="28"/>
          <w:szCs w:val="28"/>
        </w:rPr>
        <w:tab/>
      </w:r>
      <w:r w:rsidR="006A32DC">
        <w:rPr>
          <w:rFonts w:ascii="Times New Roman" w:hAnsi="Times New Roman"/>
          <w:b/>
          <w:sz w:val="28"/>
          <w:szCs w:val="28"/>
        </w:rPr>
        <w:tab/>
      </w:r>
      <w:r w:rsidR="004360EB" w:rsidRPr="004B3D84">
        <w:rPr>
          <w:rFonts w:ascii="Times New Roman" w:hAnsi="Times New Roman"/>
          <w:b/>
          <w:sz w:val="28"/>
          <w:szCs w:val="28"/>
        </w:rPr>
        <w:tab/>
      </w:r>
      <w:r w:rsidR="00583339" w:rsidRPr="004B3D84">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2</w:t>
      </w:r>
    </w:p>
    <w:p w:rsidR="00162A95" w:rsidRPr="004B3D84" w:rsidRDefault="00162A95" w:rsidP="00133181">
      <w:pPr>
        <w:tabs>
          <w:tab w:val="left" w:pos="720"/>
          <w:tab w:val="left" w:pos="1440"/>
        </w:tabs>
        <w:spacing w:before="120" w:after="120"/>
        <w:ind w:left="1440" w:hanging="1440"/>
        <w:rPr>
          <w:rFonts w:ascii="Times New Roman" w:hAnsi="Times New Roman"/>
          <w:b/>
          <w:sz w:val="28"/>
          <w:szCs w:val="28"/>
        </w:rPr>
      </w:pPr>
    </w:p>
    <w:p w:rsidR="00AE2F4D" w:rsidRDefault="00AE2F4D"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Partnerships and Roles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3</w:t>
      </w:r>
    </w:p>
    <w:p w:rsidR="00AE2F4D" w:rsidRDefault="00AE2F4D" w:rsidP="00133181">
      <w:pPr>
        <w:tabs>
          <w:tab w:val="left" w:pos="720"/>
          <w:tab w:val="left" w:pos="1440"/>
        </w:tabs>
        <w:spacing w:before="120" w:after="120"/>
        <w:ind w:left="1440" w:hanging="1440"/>
        <w:rPr>
          <w:rFonts w:ascii="Times New Roman" w:hAnsi="Times New Roman"/>
          <w:b/>
          <w:sz w:val="28"/>
          <w:szCs w:val="28"/>
        </w:rPr>
      </w:pPr>
    </w:p>
    <w:p w:rsidR="00DF35B2" w:rsidRPr="004B3D84" w:rsidRDefault="00653F9B"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Funding</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583339" w:rsidRPr="004B3D84">
        <w:rPr>
          <w:rFonts w:ascii="Times New Roman" w:hAnsi="Times New Roman"/>
          <w:b/>
          <w:sz w:val="28"/>
          <w:szCs w:val="28"/>
        </w:rPr>
        <w:tab/>
      </w:r>
      <w:r w:rsidR="00D172BA">
        <w:rPr>
          <w:rFonts w:ascii="Times New Roman" w:hAnsi="Times New Roman"/>
          <w:b/>
          <w:sz w:val="28"/>
          <w:szCs w:val="28"/>
        </w:rPr>
        <w:tab/>
      </w:r>
      <w:r w:rsidR="00AE2F4D">
        <w:rPr>
          <w:rFonts w:ascii="Times New Roman" w:hAnsi="Times New Roman"/>
          <w:b/>
          <w:sz w:val="28"/>
          <w:szCs w:val="28"/>
        </w:rPr>
        <w:t>4</w:t>
      </w:r>
    </w:p>
    <w:p w:rsidR="00DF35B2" w:rsidRPr="004B3D84"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ab/>
      </w:r>
      <w:r w:rsidR="00653F9B">
        <w:rPr>
          <w:rFonts w:ascii="Times New Roman" w:hAnsi="Times New Roman"/>
          <w:b/>
          <w:sz w:val="28"/>
          <w:szCs w:val="28"/>
        </w:rPr>
        <w:t xml:space="preserve">Healthcare Coalition </w:t>
      </w:r>
      <w:r w:rsidRPr="004B3D84">
        <w:rPr>
          <w:rFonts w:ascii="Times New Roman" w:hAnsi="Times New Roman"/>
          <w:b/>
          <w:sz w:val="28"/>
          <w:szCs w:val="28"/>
        </w:rPr>
        <w:t>Funds</w:t>
      </w:r>
    </w:p>
    <w:p w:rsidR="00DF35B2"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ab/>
      </w:r>
      <w:r w:rsidR="00B55548" w:rsidRPr="004B3D84">
        <w:rPr>
          <w:rFonts w:ascii="Times New Roman" w:hAnsi="Times New Roman"/>
          <w:b/>
          <w:sz w:val="28"/>
          <w:szCs w:val="28"/>
        </w:rPr>
        <w:t xml:space="preserve">Regional </w:t>
      </w:r>
      <w:r w:rsidR="00653F9B">
        <w:rPr>
          <w:rFonts w:ascii="Times New Roman" w:hAnsi="Times New Roman"/>
          <w:b/>
          <w:sz w:val="28"/>
          <w:szCs w:val="28"/>
        </w:rPr>
        <w:t>Medical Communications Center</w:t>
      </w:r>
      <w:r w:rsidRPr="004B3D84">
        <w:rPr>
          <w:rFonts w:ascii="Times New Roman" w:hAnsi="Times New Roman"/>
          <w:b/>
          <w:sz w:val="28"/>
          <w:szCs w:val="28"/>
        </w:rPr>
        <w:t xml:space="preserve"> Funds</w:t>
      </w:r>
      <w:r w:rsidR="00B55548" w:rsidRPr="004B3D84">
        <w:rPr>
          <w:rFonts w:ascii="Times New Roman" w:hAnsi="Times New Roman"/>
          <w:b/>
          <w:sz w:val="28"/>
          <w:szCs w:val="28"/>
        </w:rPr>
        <w:tab/>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271DC0" w:rsidRDefault="00271DC0"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Reporting and Compliance Verification</w:t>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D172BA">
        <w:rPr>
          <w:rFonts w:ascii="Times New Roman" w:hAnsi="Times New Roman"/>
          <w:b/>
          <w:sz w:val="28"/>
          <w:szCs w:val="28"/>
        </w:rPr>
        <w:tab/>
      </w:r>
      <w:r w:rsidR="00AE2F4D">
        <w:rPr>
          <w:rFonts w:ascii="Times New Roman" w:hAnsi="Times New Roman"/>
          <w:b/>
          <w:sz w:val="28"/>
          <w:szCs w:val="28"/>
        </w:rPr>
        <w:t>5</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9904E2" w:rsidRDefault="009904E2" w:rsidP="009904E2">
      <w:pPr>
        <w:tabs>
          <w:tab w:val="left" w:pos="720"/>
          <w:tab w:val="left" w:pos="1440"/>
        </w:tabs>
        <w:rPr>
          <w:rFonts w:ascii="Times New Roman" w:hAnsi="Times New Roman"/>
          <w:b/>
          <w:sz w:val="28"/>
          <w:szCs w:val="28"/>
        </w:rPr>
      </w:pPr>
      <w:r w:rsidRPr="00C121E8">
        <w:rPr>
          <w:rFonts w:ascii="Times New Roman" w:hAnsi="Times New Roman"/>
          <w:b/>
          <w:sz w:val="28"/>
          <w:szCs w:val="28"/>
        </w:rPr>
        <w:t>Specific Guidance and Requirements</w:t>
      </w:r>
    </w:p>
    <w:p w:rsidR="009904E2" w:rsidRPr="00C121E8" w:rsidRDefault="009904E2" w:rsidP="009904E2">
      <w:pPr>
        <w:tabs>
          <w:tab w:val="left" w:pos="720"/>
          <w:tab w:val="left" w:pos="1440"/>
        </w:tabs>
        <w:rPr>
          <w:rFonts w:ascii="Times New Roman" w:hAnsi="Times New Roman"/>
          <w:b/>
          <w:sz w:val="28"/>
          <w:szCs w:val="28"/>
        </w:rPr>
      </w:pPr>
      <w:proofErr w:type="gramStart"/>
      <w:r>
        <w:rPr>
          <w:rFonts w:ascii="Times New Roman" w:hAnsi="Times New Roman"/>
          <w:b/>
          <w:sz w:val="28"/>
          <w:szCs w:val="28"/>
        </w:rPr>
        <w:t>for</w:t>
      </w:r>
      <w:proofErr w:type="gramEnd"/>
      <w:r w:rsidRPr="00C121E8">
        <w:rPr>
          <w:rFonts w:ascii="Times New Roman" w:hAnsi="Times New Roman"/>
          <w:b/>
          <w:sz w:val="28"/>
          <w:szCs w:val="28"/>
        </w:rPr>
        <w:t xml:space="preserve"> </w:t>
      </w:r>
      <w:r w:rsidR="00276507">
        <w:rPr>
          <w:rFonts w:ascii="Times New Roman" w:hAnsi="Times New Roman"/>
          <w:b/>
          <w:sz w:val="28"/>
          <w:szCs w:val="28"/>
        </w:rPr>
        <w:t xml:space="preserve">Implementation of </w:t>
      </w:r>
      <w:r w:rsidRPr="00C121E8">
        <w:rPr>
          <w:rFonts w:ascii="Times New Roman" w:hAnsi="Times New Roman"/>
          <w:b/>
          <w:sz w:val="28"/>
          <w:szCs w:val="28"/>
        </w:rPr>
        <w:t>the Healthcare Preparedness Capabilities</w:t>
      </w:r>
    </w:p>
    <w:p w:rsidR="009904E2" w:rsidRPr="003A34CB" w:rsidRDefault="009904E2" w:rsidP="009904E2">
      <w:pPr>
        <w:rPr>
          <w:rFonts w:ascii="Times New Roman" w:hAnsi="Times New Roman"/>
          <w:b/>
          <w:sz w:val="28"/>
          <w:szCs w:val="28"/>
        </w:rPr>
      </w:pPr>
      <w:proofErr w:type="gramStart"/>
      <w:r>
        <w:rPr>
          <w:rFonts w:ascii="Times New Roman" w:hAnsi="Times New Roman"/>
          <w:b/>
          <w:sz w:val="28"/>
          <w:szCs w:val="28"/>
        </w:rPr>
        <w:t>w</w:t>
      </w:r>
      <w:r w:rsidRPr="003A34CB">
        <w:rPr>
          <w:rFonts w:ascii="Times New Roman" w:hAnsi="Times New Roman"/>
          <w:b/>
          <w:sz w:val="28"/>
          <w:szCs w:val="28"/>
        </w:rPr>
        <w:t>ith</w:t>
      </w:r>
      <w:proofErr w:type="gramEnd"/>
      <w:r w:rsidR="00276507">
        <w:rPr>
          <w:rFonts w:ascii="Times New Roman" w:hAnsi="Times New Roman"/>
          <w:b/>
          <w:sz w:val="28"/>
          <w:szCs w:val="28"/>
        </w:rPr>
        <w:t xml:space="preserve"> </w:t>
      </w:r>
      <w:r w:rsidRPr="003A34CB">
        <w:rPr>
          <w:rFonts w:ascii="Times New Roman" w:hAnsi="Times New Roman"/>
          <w:b/>
          <w:sz w:val="28"/>
          <w:szCs w:val="28"/>
        </w:rPr>
        <w:t xml:space="preserve">Corresponding </w:t>
      </w:r>
      <w:r>
        <w:rPr>
          <w:rFonts w:ascii="Times New Roman" w:hAnsi="Times New Roman"/>
          <w:b/>
          <w:sz w:val="28"/>
          <w:szCs w:val="28"/>
        </w:rPr>
        <w:t xml:space="preserve">Activities and Outputs for </w:t>
      </w:r>
      <w:r w:rsidR="00276507">
        <w:rPr>
          <w:rFonts w:ascii="Times New Roman" w:hAnsi="Times New Roman"/>
          <w:b/>
          <w:sz w:val="28"/>
          <w:szCs w:val="28"/>
        </w:rPr>
        <w:t xml:space="preserve">the </w:t>
      </w:r>
      <w:r>
        <w:rPr>
          <w:rFonts w:ascii="Times New Roman" w:hAnsi="Times New Roman"/>
          <w:b/>
          <w:sz w:val="28"/>
          <w:szCs w:val="28"/>
        </w:rPr>
        <w:t xml:space="preserve">Budget Period </w:t>
      </w:r>
      <w:r>
        <w:rPr>
          <w:rFonts w:ascii="Times New Roman" w:hAnsi="Times New Roman"/>
          <w:b/>
          <w:sz w:val="28"/>
          <w:szCs w:val="28"/>
        </w:rPr>
        <w:tab/>
      </w:r>
      <w:r w:rsidR="00D172BA">
        <w:rPr>
          <w:rFonts w:ascii="Times New Roman" w:hAnsi="Times New Roman"/>
          <w:b/>
          <w:sz w:val="28"/>
          <w:szCs w:val="28"/>
        </w:rPr>
        <w:tab/>
      </w:r>
      <w:r w:rsidR="00AE2F4D">
        <w:rPr>
          <w:rFonts w:ascii="Times New Roman" w:hAnsi="Times New Roman"/>
          <w:b/>
          <w:sz w:val="28"/>
          <w:szCs w:val="28"/>
        </w:rPr>
        <w:t>6</w:t>
      </w:r>
    </w:p>
    <w:p w:rsidR="00162A95" w:rsidRDefault="00162A95" w:rsidP="000D7985">
      <w:pPr>
        <w:tabs>
          <w:tab w:val="left" w:pos="270"/>
          <w:tab w:val="left" w:pos="1440"/>
        </w:tabs>
        <w:spacing w:before="120" w:after="120"/>
        <w:ind w:left="1440" w:hanging="1440"/>
        <w:rPr>
          <w:rFonts w:ascii="Times New Roman" w:hAnsi="Times New Roman"/>
          <w:b/>
          <w:sz w:val="28"/>
          <w:szCs w:val="28"/>
        </w:rPr>
      </w:pPr>
    </w:p>
    <w:p w:rsidR="00996455" w:rsidRDefault="009904E2" w:rsidP="00AF376B">
      <w:pPr>
        <w:rPr>
          <w:rFonts w:ascii="Times New Roman" w:hAnsi="Times New Roman"/>
          <w:b/>
          <w:sz w:val="28"/>
          <w:szCs w:val="28"/>
        </w:rPr>
      </w:pPr>
      <w:r>
        <w:rPr>
          <w:rFonts w:ascii="Times New Roman" w:hAnsi="Times New Roman"/>
          <w:b/>
          <w:bCs/>
          <w:color w:val="000000"/>
          <w:sz w:val="28"/>
        </w:rPr>
        <w:t>A</w:t>
      </w:r>
      <w:r w:rsidR="00AF376B" w:rsidRPr="00AF376B">
        <w:rPr>
          <w:rFonts w:ascii="Times New Roman" w:hAnsi="Times New Roman"/>
          <w:b/>
          <w:bCs/>
          <w:color w:val="000000"/>
          <w:sz w:val="28"/>
        </w:rPr>
        <w:t xml:space="preserve">SPR </w:t>
      </w:r>
      <w:r w:rsidR="00740598">
        <w:rPr>
          <w:rFonts w:ascii="Times New Roman" w:hAnsi="Times New Roman"/>
          <w:b/>
          <w:bCs/>
          <w:color w:val="000000"/>
          <w:sz w:val="28"/>
        </w:rPr>
        <w:t xml:space="preserve">&amp; TDH </w:t>
      </w:r>
      <w:r w:rsidR="00AF376B" w:rsidRPr="00AF376B">
        <w:rPr>
          <w:rFonts w:ascii="Times New Roman" w:hAnsi="Times New Roman"/>
          <w:b/>
          <w:bCs/>
          <w:color w:val="000000"/>
          <w:sz w:val="28"/>
        </w:rPr>
        <w:t xml:space="preserve">Ineligible / Restricted Expenditures </w:t>
      </w:r>
      <w:r w:rsidR="00AF376B" w:rsidRPr="00AF376B">
        <w:rPr>
          <w:rFonts w:ascii="Times New Roman" w:hAnsi="Times New Roman"/>
          <w:b/>
          <w:bCs/>
          <w:color w:val="000000"/>
          <w:sz w:val="28"/>
        </w:rPr>
        <w:tab/>
      </w:r>
      <w:r w:rsidR="00060634" w:rsidRPr="004B3D84">
        <w:rPr>
          <w:rFonts w:ascii="Times New Roman" w:hAnsi="Times New Roman"/>
          <w:b/>
          <w:sz w:val="28"/>
          <w:szCs w:val="28"/>
        </w:rPr>
        <w:tab/>
      </w:r>
      <w:r w:rsidR="00060634">
        <w:rPr>
          <w:rFonts w:ascii="Times New Roman" w:hAnsi="Times New Roman"/>
          <w:b/>
          <w:sz w:val="28"/>
          <w:szCs w:val="28"/>
        </w:rPr>
        <w:tab/>
      </w:r>
      <w:r w:rsidR="00D172BA">
        <w:rPr>
          <w:rFonts w:ascii="Times New Roman" w:hAnsi="Times New Roman"/>
          <w:b/>
          <w:sz w:val="28"/>
          <w:szCs w:val="28"/>
        </w:rPr>
        <w:tab/>
      </w:r>
      <w:r>
        <w:rPr>
          <w:rFonts w:ascii="Times New Roman" w:hAnsi="Times New Roman"/>
          <w:b/>
          <w:sz w:val="28"/>
          <w:szCs w:val="28"/>
        </w:rPr>
        <w:t>9</w:t>
      </w:r>
    </w:p>
    <w:p w:rsidR="003D54A5" w:rsidRDefault="003D54A5" w:rsidP="00AF376B">
      <w:pPr>
        <w:rPr>
          <w:rFonts w:ascii="Times New Roman" w:hAnsi="Times New Roman"/>
          <w:b/>
          <w:sz w:val="28"/>
          <w:szCs w:val="28"/>
        </w:rPr>
      </w:pPr>
    </w:p>
    <w:p w:rsidR="003D54A5" w:rsidRDefault="003D54A5" w:rsidP="00AF376B">
      <w:pPr>
        <w:rPr>
          <w:rFonts w:ascii="Times New Roman" w:hAnsi="Times New Roman"/>
          <w:b/>
          <w:sz w:val="28"/>
          <w:szCs w:val="28"/>
        </w:rPr>
      </w:pPr>
    </w:p>
    <w:p w:rsidR="003D54A5" w:rsidRDefault="003D54A5" w:rsidP="00AF376B">
      <w:pPr>
        <w:rPr>
          <w:rFonts w:ascii="Times New Roman" w:hAnsi="Times New Roman"/>
          <w:b/>
          <w:sz w:val="28"/>
          <w:szCs w:val="28"/>
        </w:rPr>
        <w:sectPr w:rsidR="003D54A5" w:rsidSect="00D72781">
          <w:pgSz w:w="12240" w:h="15840"/>
          <w:pgMar w:top="1152" w:right="1440" w:bottom="1152" w:left="1440" w:header="720" w:footer="720" w:gutter="0"/>
          <w:cols w:space="720"/>
          <w:titlePg/>
          <w:docGrid w:linePitch="360"/>
        </w:sectPr>
      </w:pPr>
      <w:r>
        <w:rPr>
          <w:rFonts w:ascii="Times New Roman" w:hAnsi="Times New Roman"/>
          <w:b/>
          <w:sz w:val="28"/>
          <w:szCs w:val="28"/>
        </w:rPr>
        <w:t>State Travel Re</w:t>
      </w:r>
      <w:r w:rsidR="00B40F32">
        <w:rPr>
          <w:rFonts w:ascii="Times New Roman" w:hAnsi="Times New Roman"/>
          <w:b/>
          <w:sz w:val="28"/>
          <w:szCs w:val="28"/>
        </w:rPr>
        <w:t>imbursement Rates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B40F32">
        <w:rPr>
          <w:rFonts w:ascii="Times New Roman" w:hAnsi="Times New Roman"/>
          <w:b/>
          <w:sz w:val="28"/>
          <w:szCs w:val="28"/>
        </w:rPr>
        <w:tab/>
      </w:r>
      <w:r w:rsidR="00B40F32">
        <w:rPr>
          <w:rFonts w:ascii="Times New Roman" w:hAnsi="Times New Roman"/>
          <w:b/>
          <w:sz w:val="28"/>
          <w:szCs w:val="28"/>
        </w:rPr>
        <w:tab/>
      </w:r>
      <w:r w:rsidR="00B40F32">
        <w:rPr>
          <w:rFonts w:ascii="Times New Roman" w:hAnsi="Times New Roman"/>
          <w:b/>
          <w:sz w:val="28"/>
          <w:szCs w:val="28"/>
        </w:rPr>
        <w:tab/>
        <w:t>9</w:t>
      </w:r>
    </w:p>
    <w:p w:rsidR="00320338" w:rsidRDefault="00320338" w:rsidP="00EE68D2">
      <w:pPr>
        <w:pStyle w:val="BodyText2"/>
        <w:tabs>
          <w:tab w:val="left" w:pos="1440"/>
          <w:tab w:val="left" w:pos="2160"/>
          <w:tab w:val="left" w:pos="2880"/>
          <w:tab w:val="left" w:pos="3600"/>
        </w:tabs>
        <w:spacing w:after="0" w:line="240" w:lineRule="auto"/>
        <w:jc w:val="both"/>
        <w:rPr>
          <w:rFonts w:ascii="Times New Roman" w:hAnsi="Times New Roman"/>
          <w:b/>
          <w:sz w:val="28"/>
          <w:szCs w:val="24"/>
          <w:u w:val="single"/>
        </w:rPr>
      </w:pPr>
      <w:r w:rsidRPr="00320338">
        <w:rPr>
          <w:rFonts w:ascii="Times New Roman" w:hAnsi="Times New Roman"/>
          <w:b/>
          <w:sz w:val="28"/>
          <w:szCs w:val="24"/>
          <w:u w:val="single"/>
        </w:rPr>
        <w:t>Statement of Purpose</w:t>
      </w:r>
    </w:p>
    <w:p w:rsidR="00320338" w:rsidRPr="00320338" w:rsidRDefault="00320338" w:rsidP="00EE68D2">
      <w:pPr>
        <w:pStyle w:val="BodyText2"/>
        <w:tabs>
          <w:tab w:val="left" w:pos="1440"/>
          <w:tab w:val="left" w:pos="2160"/>
          <w:tab w:val="left" w:pos="2880"/>
          <w:tab w:val="left" w:pos="3600"/>
        </w:tabs>
        <w:spacing w:after="0" w:line="240" w:lineRule="auto"/>
        <w:jc w:val="both"/>
        <w:rPr>
          <w:rFonts w:ascii="Times New Roman" w:hAnsi="Times New Roman"/>
          <w:b/>
          <w:sz w:val="28"/>
          <w:szCs w:val="24"/>
          <w:u w:val="single"/>
        </w:rPr>
      </w:pPr>
    </w:p>
    <w:p w:rsidR="00B27F99" w:rsidRDefault="00B27F99" w:rsidP="00EE68D2">
      <w:pPr>
        <w:pStyle w:val="BodyText2"/>
        <w:tabs>
          <w:tab w:val="left" w:pos="1440"/>
          <w:tab w:val="left" w:pos="2160"/>
          <w:tab w:val="left" w:pos="2880"/>
          <w:tab w:val="left" w:pos="3600"/>
        </w:tabs>
        <w:spacing w:after="0" w:line="240" w:lineRule="auto"/>
        <w:jc w:val="both"/>
        <w:rPr>
          <w:rFonts w:ascii="Times New Roman" w:hAnsi="Times New Roman"/>
          <w:sz w:val="24"/>
          <w:szCs w:val="24"/>
        </w:rPr>
      </w:pPr>
      <w:r w:rsidRPr="00B27F99">
        <w:rPr>
          <w:rFonts w:ascii="Times New Roman" w:hAnsi="Times New Roman"/>
          <w:sz w:val="24"/>
          <w:szCs w:val="24"/>
        </w:rPr>
        <w:t xml:space="preserve">The purpose of this guidance document is to provide a concise framework to assist Tennessee </w:t>
      </w:r>
      <w:r w:rsidR="00DD5A3E">
        <w:rPr>
          <w:rFonts w:ascii="Times New Roman" w:hAnsi="Times New Roman"/>
          <w:sz w:val="24"/>
          <w:szCs w:val="24"/>
        </w:rPr>
        <w:t>Health Care Coalitions (HCCs)</w:t>
      </w:r>
      <w:r w:rsidRPr="00B27F99">
        <w:rPr>
          <w:rFonts w:ascii="Times New Roman" w:hAnsi="Times New Roman"/>
          <w:sz w:val="24"/>
          <w:szCs w:val="24"/>
        </w:rPr>
        <w:t xml:space="preserve"> </w:t>
      </w:r>
      <w:r w:rsidR="00EE68D2">
        <w:rPr>
          <w:rFonts w:ascii="Times New Roman" w:hAnsi="Times New Roman"/>
          <w:sz w:val="24"/>
          <w:szCs w:val="24"/>
        </w:rPr>
        <w:t xml:space="preserve">and healthcare </w:t>
      </w:r>
      <w:r w:rsidR="00402052">
        <w:rPr>
          <w:rFonts w:ascii="Times New Roman" w:hAnsi="Times New Roman"/>
          <w:sz w:val="24"/>
          <w:szCs w:val="24"/>
        </w:rPr>
        <w:t xml:space="preserve">preparedness partners </w:t>
      </w:r>
      <w:r w:rsidR="00941422">
        <w:rPr>
          <w:rFonts w:ascii="Times New Roman" w:hAnsi="Times New Roman"/>
          <w:sz w:val="24"/>
          <w:szCs w:val="24"/>
        </w:rPr>
        <w:t>in</w:t>
      </w:r>
      <w:r w:rsidRPr="00B27F99">
        <w:rPr>
          <w:rFonts w:ascii="Times New Roman" w:hAnsi="Times New Roman"/>
          <w:sz w:val="24"/>
          <w:szCs w:val="24"/>
        </w:rPr>
        <w:t>:</w:t>
      </w:r>
    </w:p>
    <w:p w:rsidR="00EE68D2" w:rsidRPr="00B27F99" w:rsidRDefault="00EE68D2" w:rsidP="00EE68D2">
      <w:pPr>
        <w:pStyle w:val="BodyText2"/>
        <w:tabs>
          <w:tab w:val="left" w:pos="1440"/>
          <w:tab w:val="left" w:pos="2160"/>
          <w:tab w:val="left" w:pos="2880"/>
          <w:tab w:val="left" w:pos="3600"/>
        </w:tabs>
        <w:spacing w:after="0" w:line="240" w:lineRule="auto"/>
        <w:jc w:val="both"/>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Enhanc</w:t>
      </w:r>
      <w:r w:rsidR="00941422">
        <w:rPr>
          <w:rFonts w:ascii="Times New Roman" w:hAnsi="Times New Roman"/>
          <w:sz w:val="24"/>
          <w:szCs w:val="24"/>
        </w:rPr>
        <w:t>ing</w:t>
      </w:r>
      <w:r w:rsidRPr="00B27F99">
        <w:rPr>
          <w:rFonts w:ascii="Times New Roman" w:hAnsi="Times New Roman"/>
          <w:sz w:val="24"/>
          <w:szCs w:val="24"/>
        </w:rPr>
        <w:t xml:space="preserve"> preparedness activities; </w:t>
      </w:r>
    </w:p>
    <w:p w:rsidR="00EE68D2" w:rsidRPr="00B27F99" w:rsidRDefault="00EE68D2" w:rsidP="00EE68D2">
      <w:pPr>
        <w:pStyle w:val="BodyText2"/>
        <w:tabs>
          <w:tab w:val="left" w:pos="720"/>
          <w:tab w:val="left" w:pos="2160"/>
          <w:tab w:val="left" w:pos="2880"/>
          <w:tab w:val="left" w:pos="3600"/>
        </w:tabs>
        <w:spacing w:after="0" w:line="240" w:lineRule="auto"/>
        <w:ind w:left="1440"/>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Refin</w:t>
      </w:r>
      <w:r w:rsidR="00941422">
        <w:rPr>
          <w:rFonts w:ascii="Times New Roman" w:hAnsi="Times New Roman"/>
          <w:sz w:val="24"/>
          <w:szCs w:val="24"/>
        </w:rPr>
        <w:t>ing</w:t>
      </w:r>
      <w:r w:rsidRPr="00B27F99">
        <w:rPr>
          <w:rFonts w:ascii="Times New Roman" w:hAnsi="Times New Roman"/>
          <w:sz w:val="24"/>
          <w:szCs w:val="24"/>
        </w:rPr>
        <w:t xml:space="preserve"> operational plans for responding to and recovering from public health emergenc</w:t>
      </w:r>
      <w:r w:rsidR="003333C7">
        <w:rPr>
          <w:rFonts w:ascii="Times New Roman" w:hAnsi="Times New Roman"/>
          <w:sz w:val="24"/>
          <w:szCs w:val="24"/>
        </w:rPr>
        <w:t>ies</w:t>
      </w:r>
      <w:r w:rsidRPr="00B27F99">
        <w:rPr>
          <w:rFonts w:ascii="Times New Roman" w:hAnsi="Times New Roman"/>
          <w:sz w:val="24"/>
          <w:szCs w:val="24"/>
        </w:rPr>
        <w:t>;</w:t>
      </w:r>
    </w:p>
    <w:p w:rsidR="00EE68D2" w:rsidRPr="00B27F99" w:rsidRDefault="00EE68D2" w:rsidP="00EE68D2">
      <w:pPr>
        <w:pStyle w:val="BodyText2"/>
        <w:tabs>
          <w:tab w:val="left" w:pos="720"/>
          <w:tab w:val="left" w:pos="2160"/>
          <w:tab w:val="left" w:pos="2880"/>
          <w:tab w:val="left" w:pos="3600"/>
        </w:tabs>
        <w:spacing w:after="0" w:line="240" w:lineRule="auto"/>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Be</w:t>
      </w:r>
      <w:r w:rsidR="00941422">
        <w:rPr>
          <w:rFonts w:ascii="Times New Roman" w:hAnsi="Times New Roman"/>
          <w:sz w:val="24"/>
          <w:szCs w:val="24"/>
        </w:rPr>
        <w:t>ing</w:t>
      </w:r>
      <w:r w:rsidRPr="00B27F99">
        <w:rPr>
          <w:rFonts w:ascii="Times New Roman" w:hAnsi="Times New Roman"/>
          <w:sz w:val="24"/>
          <w:szCs w:val="24"/>
        </w:rPr>
        <w:t xml:space="preserve"> cognizant of timelines and reporting expectations; and </w:t>
      </w:r>
    </w:p>
    <w:p w:rsidR="00EE68D2" w:rsidRPr="00B27F99" w:rsidRDefault="00EE68D2" w:rsidP="00EE68D2">
      <w:pPr>
        <w:pStyle w:val="BodyText2"/>
        <w:tabs>
          <w:tab w:val="left" w:pos="720"/>
          <w:tab w:val="left" w:pos="2160"/>
          <w:tab w:val="left" w:pos="2880"/>
          <w:tab w:val="left" w:pos="3600"/>
        </w:tabs>
        <w:spacing w:after="0" w:line="240" w:lineRule="auto"/>
        <w:rPr>
          <w:rFonts w:ascii="Times New Roman" w:hAnsi="Times New Roman"/>
          <w:sz w:val="24"/>
          <w:szCs w:val="24"/>
        </w:rPr>
      </w:pPr>
    </w:p>
    <w:p w:rsidR="00B27F99" w:rsidRPr="005F6D08"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Recogniz</w:t>
      </w:r>
      <w:r w:rsidR="00941422">
        <w:rPr>
          <w:rFonts w:ascii="Times New Roman" w:hAnsi="Times New Roman"/>
          <w:sz w:val="24"/>
          <w:szCs w:val="24"/>
        </w:rPr>
        <w:t>ing</w:t>
      </w:r>
      <w:r w:rsidRPr="00B27F99">
        <w:rPr>
          <w:rFonts w:ascii="Times New Roman" w:hAnsi="Times New Roman"/>
          <w:sz w:val="24"/>
          <w:szCs w:val="24"/>
        </w:rPr>
        <w:t xml:space="preserve"> specific accountability requirements that impact funding streams from the </w:t>
      </w:r>
      <w:r w:rsidR="0037795B" w:rsidRPr="004B3D84">
        <w:rPr>
          <w:rFonts w:ascii="Times New Roman" w:hAnsi="Times New Roman"/>
          <w:sz w:val="24"/>
          <w:szCs w:val="24"/>
        </w:rPr>
        <w:t xml:space="preserve">Healthcare Preparedness Program </w:t>
      </w:r>
      <w:r w:rsidR="0037795B">
        <w:rPr>
          <w:rFonts w:ascii="Times New Roman" w:hAnsi="Times New Roman"/>
          <w:sz w:val="24"/>
          <w:szCs w:val="24"/>
        </w:rPr>
        <w:t xml:space="preserve">(HPP) </w:t>
      </w:r>
      <w:r w:rsidR="003333C7">
        <w:rPr>
          <w:rFonts w:ascii="Times New Roman" w:hAnsi="Times New Roman"/>
          <w:sz w:val="24"/>
          <w:szCs w:val="24"/>
        </w:rPr>
        <w:t xml:space="preserve">through the </w:t>
      </w:r>
      <w:r w:rsidR="003333C7" w:rsidRPr="00B27F99">
        <w:rPr>
          <w:rFonts w:ascii="Times New Roman" w:hAnsi="Times New Roman"/>
          <w:color w:val="000000"/>
          <w:sz w:val="24"/>
          <w:szCs w:val="24"/>
        </w:rPr>
        <w:t xml:space="preserve">Assistant Secretary for Preparedness and Response (ASPR) </w:t>
      </w:r>
      <w:r w:rsidR="0037795B" w:rsidRPr="004B3D84">
        <w:rPr>
          <w:rFonts w:ascii="Times New Roman" w:hAnsi="Times New Roman"/>
          <w:sz w:val="24"/>
          <w:szCs w:val="24"/>
        </w:rPr>
        <w:t xml:space="preserve">and Public Health Emergency Preparedness </w:t>
      </w:r>
      <w:r w:rsidR="0037795B">
        <w:rPr>
          <w:rFonts w:ascii="Times New Roman" w:hAnsi="Times New Roman"/>
          <w:sz w:val="24"/>
          <w:szCs w:val="24"/>
        </w:rPr>
        <w:t xml:space="preserve">(PHEP) </w:t>
      </w:r>
      <w:r w:rsidR="0037795B" w:rsidRPr="004B3D84">
        <w:rPr>
          <w:rFonts w:ascii="Times New Roman" w:hAnsi="Times New Roman"/>
          <w:sz w:val="24"/>
          <w:szCs w:val="24"/>
        </w:rPr>
        <w:t xml:space="preserve">Cooperative Agreement </w:t>
      </w:r>
      <w:r w:rsidR="003333C7">
        <w:rPr>
          <w:rFonts w:ascii="Times New Roman" w:hAnsi="Times New Roman"/>
          <w:sz w:val="24"/>
          <w:szCs w:val="24"/>
        </w:rPr>
        <w:t xml:space="preserve">through </w:t>
      </w:r>
      <w:r w:rsidRPr="00B27F99">
        <w:rPr>
          <w:rFonts w:ascii="Times New Roman" w:hAnsi="Times New Roman"/>
          <w:sz w:val="24"/>
          <w:szCs w:val="24"/>
        </w:rPr>
        <w:t>the Centers for Disease Control and Preventio</w:t>
      </w:r>
      <w:r w:rsidRPr="005F6D08">
        <w:rPr>
          <w:rFonts w:ascii="Times New Roman" w:hAnsi="Times New Roman"/>
          <w:sz w:val="24"/>
          <w:szCs w:val="24"/>
        </w:rPr>
        <w:t>n (CDC).</w:t>
      </w:r>
    </w:p>
    <w:p w:rsidR="00653F9B" w:rsidRPr="005F6D08" w:rsidRDefault="00653F9B" w:rsidP="00E809E4">
      <w:pPr>
        <w:jc w:val="center"/>
        <w:rPr>
          <w:rFonts w:ascii="Times New Roman" w:hAnsi="Times New Roman"/>
          <w:b/>
          <w:sz w:val="28"/>
          <w:szCs w:val="28"/>
        </w:rPr>
      </w:pPr>
    </w:p>
    <w:p w:rsidR="00FD61E0" w:rsidRPr="005F6D08" w:rsidRDefault="0088650B" w:rsidP="00653F9B">
      <w:pPr>
        <w:rPr>
          <w:rFonts w:ascii="Times New Roman" w:hAnsi="Times New Roman"/>
          <w:b/>
          <w:sz w:val="28"/>
          <w:szCs w:val="28"/>
          <w:u w:val="single"/>
        </w:rPr>
      </w:pPr>
      <w:r w:rsidRPr="005F6D08">
        <w:rPr>
          <w:rFonts w:ascii="Times New Roman" w:hAnsi="Times New Roman"/>
          <w:b/>
          <w:sz w:val="28"/>
          <w:szCs w:val="28"/>
          <w:u w:val="single"/>
        </w:rPr>
        <w:t xml:space="preserve">Healthcare Preparedness Program </w:t>
      </w:r>
      <w:r w:rsidR="002026E8" w:rsidRPr="005F6D08">
        <w:rPr>
          <w:rFonts w:ascii="Times New Roman" w:hAnsi="Times New Roman"/>
          <w:b/>
          <w:sz w:val="28"/>
          <w:szCs w:val="28"/>
          <w:u w:val="single"/>
        </w:rPr>
        <w:t>Reference</w:t>
      </w:r>
      <w:r w:rsidRPr="005F6D08">
        <w:rPr>
          <w:rFonts w:ascii="Times New Roman" w:hAnsi="Times New Roman"/>
          <w:b/>
          <w:sz w:val="28"/>
          <w:szCs w:val="28"/>
          <w:u w:val="single"/>
        </w:rPr>
        <w:t xml:space="preserve"> Documents</w:t>
      </w:r>
    </w:p>
    <w:p w:rsidR="00FD61E0" w:rsidRPr="005F6D08" w:rsidRDefault="00FD61E0" w:rsidP="00FD61E0">
      <w:pPr>
        <w:pStyle w:val="BodyText2"/>
        <w:tabs>
          <w:tab w:val="left" w:pos="720"/>
          <w:tab w:val="left" w:pos="1440"/>
          <w:tab w:val="left" w:pos="2160"/>
          <w:tab w:val="left" w:pos="2880"/>
          <w:tab w:val="left" w:pos="3600"/>
        </w:tabs>
        <w:spacing w:after="0" w:line="240" w:lineRule="auto"/>
        <w:ind w:left="720" w:hanging="720"/>
        <w:jc w:val="center"/>
        <w:rPr>
          <w:rFonts w:ascii="Times New Roman" w:hAnsi="Times New Roman"/>
          <w:b/>
          <w:caps/>
          <w:sz w:val="24"/>
          <w:szCs w:val="24"/>
        </w:rPr>
      </w:pPr>
    </w:p>
    <w:p w:rsidR="00FD61E0" w:rsidRPr="005F6D08" w:rsidRDefault="00FD61E0" w:rsidP="00FD61E0">
      <w:pPr>
        <w:pStyle w:val="BodyTextIndent2"/>
        <w:tabs>
          <w:tab w:val="left" w:pos="720"/>
          <w:tab w:val="left" w:pos="1440"/>
          <w:tab w:val="left" w:pos="2160"/>
          <w:tab w:val="left" w:pos="2880"/>
          <w:tab w:val="left" w:pos="3600"/>
        </w:tabs>
        <w:spacing w:after="0" w:line="240" w:lineRule="auto"/>
        <w:ind w:left="0"/>
        <w:jc w:val="both"/>
        <w:rPr>
          <w:rFonts w:ascii="Times New Roman" w:hAnsi="Times New Roman"/>
          <w:b/>
          <w:i/>
          <w:sz w:val="24"/>
          <w:szCs w:val="24"/>
        </w:rPr>
      </w:pPr>
    </w:p>
    <w:p w:rsidR="00653F9B" w:rsidRPr="005F6D08" w:rsidRDefault="00653F9B" w:rsidP="00653F9B">
      <w:pPr>
        <w:numPr>
          <w:ilvl w:val="0"/>
          <w:numId w:val="19"/>
        </w:numPr>
        <w:rPr>
          <w:rFonts w:ascii="Times New Roman" w:hAnsi="Times New Roman"/>
          <w:sz w:val="24"/>
          <w:szCs w:val="24"/>
        </w:rPr>
      </w:pPr>
      <w:r w:rsidRPr="005F6D08">
        <w:rPr>
          <w:rFonts w:ascii="Times New Roman" w:hAnsi="Times New Roman"/>
          <w:sz w:val="24"/>
          <w:szCs w:val="24"/>
        </w:rPr>
        <w:t xml:space="preserve">Healthcare Preparedness </w:t>
      </w:r>
      <w:r w:rsidR="003F3BF4" w:rsidRPr="005F6D08">
        <w:rPr>
          <w:rFonts w:ascii="Times New Roman" w:hAnsi="Times New Roman"/>
          <w:sz w:val="24"/>
          <w:szCs w:val="24"/>
        </w:rPr>
        <w:t xml:space="preserve">Program </w:t>
      </w:r>
      <w:r w:rsidRPr="005F6D08">
        <w:rPr>
          <w:rFonts w:ascii="Times New Roman" w:hAnsi="Times New Roman"/>
          <w:sz w:val="24"/>
          <w:szCs w:val="24"/>
        </w:rPr>
        <w:t>Capabilities – National Guidance for Healthcare System Preparedness dated January 2012</w:t>
      </w:r>
    </w:p>
    <w:p w:rsidR="00271DC0" w:rsidRPr="005F6D08" w:rsidRDefault="003F3BF4" w:rsidP="00B52B3D">
      <w:pPr>
        <w:jc w:val="center"/>
        <w:rPr>
          <w:rFonts w:ascii="Times New Roman" w:hAnsi="Times New Roman"/>
          <w:sz w:val="24"/>
          <w:szCs w:val="24"/>
        </w:rPr>
      </w:pPr>
      <w:r w:rsidRPr="005F6D08">
        <w:rPr>
          <w:rFonts w:ascii="Times New Roman" w:hAnsi="Times New Roman"/>
          <w:sz w:val="24"/>
          <w:szCs w:val="24"/>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5pt" o:ole="">
            <v:imagedata r:id="rId17" o:title=""/>
          </v:shape>
          <o:OLEObject Type="Embed" ProgID="AcroExch.Document.11" ShapeID="_x0000_i1025" DrawAspect="Icon" ObjectID="_1534670825" r:id="rId18"/>
        </w:object>
      </w:r>
    </w:p>
    <w:p w:rsidR="00653F9B" w:rsidRPr="005F6D08" w:rsidRDefault="00653F9B" w:rsidP="00653F9B">
      <w:pPr>
        <w:ind w:left="720"/>
        <w:rPr>
          <w:rFonts w:ascii="Times New Roman" w:hAnsi="Times New Roman"/>
          <w:sz w:val="24"/>
          <w:szCs w:val="24"/>
        </w:rPr>
      </w:pPr>
    </w:p>
    <w:p w:rsidR="00653F9B" w:rsidRPr="005F6D08" w:rsidRDefault="00653F9B" w:rsidP="00653F9B">
      <w:pPr>
        <w:numPr>
          <w:ilvl w:val="0"/>
          <w:numId w:val="19"/>
        </w:numPr>
        <w:rPr>
          <w:rFonts w:ascii="Times New Roman" w:hAnsi="Times New Roman"/>
          <w:sz w:val="24"/>
          <w:szCs w:val="24"/>
        </w:rPr>
      </w:pPr>
      <w:r w:rsidRPr="005F6D08">
        <w:rPr>
          <w:rFonts w:ascii="Times New Roman" w:hAnsi="Times New Roman"/>
          <w:sz w:val="24"/>
          <w:szCs w:val="24"/>
        </w:rPr>
        <w:t xml:space="preserve">Budget Period </w:t>
      </w:r>
      <w:r w:rsidR="00897C32">
        <w:rPr>
          <w:rFonts w:ascii="Times New Roman" w:hAnsi="Times New Roman"/>
          <w:sz w:val="24"/>
          <w:szCs w:val="24"/>
        </w:rPr>
        <w:t>(BP) 5</w:t>
      </w:r>
      <w:r w:rsidRPr="005F6D08">
        <w:rPr>
          <w:rFonts w:ascii="Times New Roman" w:hAnsi="Times New Roman"/>
          <w:sz w:val="24"/>
          <w:szCs w:val="24"/>
        </w:rPr>
        <w:t xml:space="preserve"> ASPR HPP and CDC PHEP </w:t>
      </w:r>
      <w:r w:rsidR="003F3BF4" w:rsidRPr="005F6D08">
        <w:rPr>
          <w:rFonts w:ascii="Times New Roman" w:hAnsi="Times New Roman"/>
          <w:sz w:val="24"/>
          <w:szCs w:val="24"/>
        </w:rPr>
        <w:t xml:space="preserve">Funding Opportunity Announcement </w:t>
      </w:r>
    </w:p>
    <w:bookmarkStart w:id="0" w:name="_MON_1524564236"/>
    <w:bookmarkEnd w:id="0"/>
    <w:p w:rsidR="003F3BF4" w:rsidRPr="005F6D08" w:rsidRDefault="00897C32" w:rsidP="00B52B3D">
      <w:pPr>
        <w:jc w:val="center"/>
        <w:rPr>
          <w:rFonts w:ascii="Times New Roman" w:hAnsi="Times New Roman"/>
          <w:sz w:val="24"/>
          <w:szCs w:val="24"/>
        </w:rPr>
      </w:pPr>
      <w:r>
        <w:rPr>
          <w:rFonts w:ascii="Times New Roman" w:hAnsi="Times New Roman"/>
          <w:sz w:val="24"/>
          <w:szCs w:val="24"/>
        </w:rPr>
        <w:object w:dxaOrig="1520" w:dyaOrig="941">
          <v:shape id="_x0000_i1026" type="#_x0000_t75" style="width:76pt;height:47.05pt" o:ole="">
            <v:imagedata r:id="rId19" o:title=""/>
          </v:shape>
          <o:OLEObject Type="Embed" ProgID="Word.Document.12" ShapeID="_x0000_i1026" DrawAspect="Icon" ObjectID="_1534670826" r:id="rId20">
            <o:FieldCodes>\s</o:FieldCodes>
          </o:OLEObject>
        </w:object>
      </w:r>
    </w:p>
    <w:p w:rsidR="003F3BF4" w:rsidRPr="005F6D08" w:rsidRDefault="003F3BF4" w:rsidP="003F3BF4">
      <w:pPr>
        <w:ind w:left="720"/>
        <w:rPr>
          <w:rFonts w:ascii="Times New Roman" w:hAnsi="Times New Roman"/>
          <w:sz w:val="24"/>
          <w:szCs w:val="24"/>
        </w:rPr>
      </w:pPr>
    </w:p>
    <w:p w:rsidR="00B52B3D" w:rsidRDefault="00B52B3D" w:rsidP="00B52B3D">
      <w:pPr>
        <w:rPr>
          <w:rFonts w:ascii="Times New Roman" w:hAnsi="Times New Roman"/>
          <w:sz w:val="24"/>
          <w:szCs w:val="24"/>
        </w:rPr>
      </w:pPr>
    </w:p>
    <w:p w:rsidR="00B52B3D" w:rsidRDefault="00B52B3D" w:rsidP="00653F9B">
      <w:pPr>
        <w:numPr>
          <w:ilvl w:val="0"/>
          <w:numId w:val="19"/>
        </w:numPr>
        <w:rPr>
          <w:rFonts w:ascii="Times New Roman" w:hAnsi="Times New Roman"/>
          <w:sz w:val="24"/>
          <w:szCs w:val="24"/>
        </w:rPr>
      </w:pPr>
      <w:r>
        <w:rPr>
          <w:rFonts w:ascii="Times New Roman" w:hAnsi="Times New Roman"/>
          <w:sz w:val="24"/>
          <w:szCs w:val="24"/>
        </w:rPr>
        <w:t xml:space="preserve">Ebola HPP </w:t>
      </w:r>
      <w:r w:rsidR="006330C8">
        <w:rPr>
          <w:rFonts w:ascii="Times New Roman" w:hAnsi="Times New Roman"/>
          <w:sz w:val="24"/>
          <w:szCs w:val="24"/>
        </w:rPr>
        <w:t xml:space="preserve">EVD </w:t>
      </w:r>
      <w:r>
        <w:rPr>
          <w:rFonts w:ascii="Times New Roman" w:hAnsi="Times New Roman"/>
          <w:sz w:val="24"/>
          <w:szCs w:val="24"/>
        </w:rPr>
        <w:t xml:space="preserve">Supplemental </w:t>
      </w:r>
      <w:r w:rsidRPr="005F6D08">
        <w:rPr>
          <w:rFonts w:ascii="Times New Roman" w:hAnsi="Times New Roman"/>
          <w:sz w:val="24"/>
          <w:szCs w:val="24"/>
        </w:rPr>
        <w:t xml:space="preserve">Funding </w:t>
      </w:r>
      <w:r w:rsidR="006330C8">
        <w:rPr>
          <w:rFonts w:ascii="Times New Roman" w:hAnsi="Times New Roman"/>
          <w:sz w:val="24"/>
          <w:szCs w:val="24"/>
        </w:rPr>
        <w:t xml:space="preserve">Announcement, </w:t>
      </w:r>
      <w:r w:rsidR="00FA03C2">
        <w:rPr>
          <w:rFonts w:ascii="Times New Roman" w:hAnsi="Times New Roman"/>
          <w:sz w:val="24"/>
          <w:szCs w:val="24"/>
        </w:rPr>
        <w:t>Work</w:t>
      </w:r>
      <w:r w:rsidR="006330C8">
        <w:rPr>
          <w:rFonts w:ascii="Times New Roman" w:hAnsi="Times New Roman"/>
          <w:sz w:val="24"/>
          <w:szCs w:val="24"/>
        </w:rPr>
        <w:t xml:space="preserve"> P</w:t>
      </w:r>
      <w:r w:rsidR="00FA03C2">
        <w:rPr>
          <w:rFonts w:ascii="Times New Roman" w:hAnsi="Times New Roman"/>
          <w:sz w:val="24"/>
          <w:szCs w:val="24"/>
        </w:rPr>
        <w:t>lan</w:t>
      </w:r>
      <w:r w:rsidR="006330C8">
        <w:rPr>
          <w:rFonts w:ascii="Times New Roman" w:hAnsi="Times New Roman"/>
          <w:sz w:val="24"/>
          <w:szCs w:val="24"/>
        </w:rPr>
        <w:t>, and Performance Measures</w:t>
      </w:r>
    </w:p>
    <w:p w:rsidR="00B52B3D" w:rsidRDefault="00B52B3D" w:rsidP="00B52B3D">
      <w:pPr>
        <w:rPr>
          <w:rFonts w:ascii="Times New Roman" w:hAnsi="Times New Roman"/>
          <w:sz w:val="24"/>
          <w:szCs w:val="24"/>
        </w:rPr>
      </w:pPr>
    </w:p>
    <w:p w:rsidR="00B52B3D" w:rsidRPr="005F6D08" w:rsidRDefault="00B52B3D" w:rsidP="00B52B3D">
      <w:pPr>
        <w:rPr>
          <w:rFonts w:ascii="Times New Roman" w:hAnsi="Times New Roman"/>
          <w:sz w:val="24"/>
          <w:szCs w:val="24"/>
        </w:rPr>
      </w:pPr>
    </w:p>
    <w:p w:rsidR="00320338" w:rsidRPr="005F6D08" w:rsidRDefault="0060434A" w:rsidP="00354A45">
      <w:pPr>
        <w:jc w:val="center"/>
        <w:rPr>
          <w:rFonts w:ascii="Times New Roman" w:hAnsi="Times New Roman"/>
          <w:b/>
          <w:sz w:val="28"/>
          <w:szCs w:val="28"/>
          <w:u w:val="single"/>
        </w:rPr>
      </w:pPr>
      <w:r w:rsidRPr="00280F5A">
        <w:rPr>
          <w:rFonts w:ascii="Times New Roman" w:hAnsi="Times New Roman"/>
          <w:b/>
          <w:sz w:val="28"/>
          <w:szCs w:val="28"/>
          <w:u w:val="single"/>
        </w:rPr>
        <w:object w:dxaOrig="1823" w:dyaOrig="1129">
          <v:shape id="_x0000_i1027" type="#_x0000_t75" style="width:90.95pt;height:56.5pt" o:ole="">
            <v:imagedata r:id="rId21" o:title=""/>
          </v:shape>
          <o:OLEObject Type="Embed" ProgID="AcroExch.Document.11" ShapeID="_x0000_i1027" DrawAspect="Icon" ObjectID="_1534670827" r:id="rId22"/>
        </w:object>
      </w:r>
      <w:r w:rsidR="006330C8">
        <w:rPr>
          <w:rFonts w:ascii="Times New Roman" w:hAnsi="Times New Roman"/>
          <w:b/>
          <w:sz w:val="28"/>
          <w:szCs w:val="28"/>
          <w:u w:val="single"/>
        </w:rPr>
        <w:t xml:space="preserve"> </w:t>
      </w:r>
      <w:bookmarkStart w:id="1" w:name="_MON_1499839904"/>
      <w:bookmarkEnd w:id="1"/>
      <w:r w:rsidR="00FE629A" w:rsidRPr="00280F5A">
        <w:rPr>
          <w:rFonts w:ascii="Times New Roman" w:hAnsi="Times New Roman"/>
          <w:b/>
          <w:sz w:val="28"/>
          <w:szCs w:val="28"/>
          <w:u w:val="single"/>
        </w:rPr>
        <w:object w:dxaOrig="1520" w:dyaOrig="941">
          <v:shape id="_x0000_i1028" type="#_x0000_t75" style="width:76pt;height:47pt" o:ole="">
            <v:imagedata r:id="rId23" o:title=""/>
          </v:shape>
          <o:OLEObject Type="Embed" ProgID="Word.Document.12" ShapeID="_x0000_i1028" DrawAspect="Icon" ObjectID="_1534670828" r:id="rId24">
            <o:FieldCodes>\s</o:FieldCodes>
          </o:OLEObject>
        </w:object>
      </w:r>
      <w:r w:rsidR="00FE629A">
        <w:rPr>
          <w:rFonts w:ascii="Times New Roman" w:hAnsi="Times New Roman"/>
          <w:b/>
          <w:sz w:val="28"/>
          <w:szCs w:val="28"/>
          <w:u w:val="single"/>
        </w:rPr>
        <w:t xml:space="preserve"> </w:t>
      </w:r>
      <w:r w:rsidR="006330C8">
        <w:rPr>
          <w:rFonts w:ascii="Times New Roman" w:hAnsi="Times New Roman"/>
          <w:b/>
          <w:sz w:val="28"/>
          <w:szCs w:val="28"/>
          <w:u w:val="single"/>
        </w:rPr>
        <w:t xml:space="preserve"> </w:t>
      </w:r>
      <w:r w:rsidRPr="00280F5A">
        <w:rPr>
          <w:rFonts w:ascii="Times New Roman" w:hAnsi="Times New Roman"/>
          <w:b/>
          <w:sz w:val="28"/>
          <w:szCs w:val="28"/>
          <w:u w:val="single"/>
        </w:rPr>
        <w:object w:dxaOrig="1823" w:dyaOrig="1129">
          <v:shape id="_x0000_i1029" type="#_x0000_t75" style="width:90.95pt;height:56.5pt" o:ole="">
            <v:imagedata r:id="rId25" o:title=""/>
          </v:shape>
          <o:OLEObject Type="Embed" ProgID="AcroExch.Document.11" ShapeID="_x0000_i1029" DrawAspect="Icon" ObjectID="_1534670829" r:id="rId26"/>
        </w:object>
      </w:r>
    </w:p>
    <w:p w:rsidR="00320338" w:rsidRPr="005F6D08" w:rsidRDefault="00320338" w:rsidP="00653F9B">
      <w:pPr>
        <w:rPr>
          <w:rFonts w:ascii="Times New Roman" w:hAnsi="Times New Roman"/>
          <w:b/>
          <w:sz w:val="28"/>
          <w:szCs w:val="28"/>
          <w:u w:val="single"/>
        </w:rPr>
      </w:pPr>
    </w:p>
    <w:p w:rsidR="00320338" w:rsidRPr="005F6D08" w:rsidRDefault="00320338" w:rsidP="00653F9B">
      <w:pPr>
        <w:rPr>
          <w:rFonts w:ascii="Times New Roman" w:hAnsi="Times New Roman"/>
          <w:b/>
          <w:sz w:val="28"/>
          <w:szCs w:val="28"/>
          <w:u w:val="single"/>
        </w:rPr>
      </w:pPr>
    </w:p>
    <w:p w:rsidR="000E739D" w:rsidRPr="005F6D08" w:rsidRDefault="00897C32" w:rsidP="00653F9B">
      <w:pPr>
        <w:rPr>
          <w:rFonts w:ascii="Times New Roman" w:hAnsi="Times New Roman"/>
          <w:b/>
          <w:sz w:val="28"/>
          <w:szCs w:val="28"/>
          <w:u w:val="single"/>
        </w:rPr>
      </w:pPr>
      <w:r>
        <w:rPr>
          <w:rFonts w:ascii="Times New Roman" w:hAnsi="Times New Roman"/>
          <w:b/>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5369560</wp:posOffset>
                </wp:positionH>
                <wp:positionV relativeFrom="paragraph">
                  <wp:posOffset>130810</wp:posOffset>
                </wp:positionV>
                <wp:extent cx="238760" cy="259080"/>
                <wp:effectExtent l="0" t="0" r="8890" b="762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FF" w:rsidRDefault="001F3DFF">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22.8pt;margin-top:10.3pt;width:18.8pt;height:20.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0VgQIAAA8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" stroked="f">
                <v:textbox style="mso-fit-shape-to-text:t">
                  <w:txbxContent>
                    <w:p w:rsidR="001F3DFF" w:rsidRDefault="001F3DFF">
                      <w:r>
                        <w:t>1</w:t>
                      </w:r>
                    </w:p>
                  </w:txbxContent>
                </v:textbox>
              </v:shape>
            </w:pict>
          </mc:Fallback>
        </mc:AlternateContent>
      </w:r>
      <w:r w:rsidR="001F6554" w:rsidRPr="005F6D08">
        <w:rPr>
          <w:rFonts w:ascii="Times New Roman" w:hAnsi="Times New Roman"/>
          <w:b/>
          <w:sz w:val="28"/>
          <w:szCs w:val="28"/>
          <w:u w:val="single"/>
        </w:rPr>
        <w:br w:type="page"/>
      </w:r>
      <w:r w:rsidR="0061174F" w:rsidRPr="005F6D08">
        <w:rPr>
          <w:rFonts w:ascii="Times New Roman" w:hAnsi="Times New Roman"/>
          <w:b/>
          <w:sz w:val="28"/>
          <w:szCs w:val="28"/>
          <w:u w:val="single"/>
        </w:rPr>
        <w:t xml:space="preserve">Hospital </w:t>
      </w:r>
      <w:r w:rsidR="000E739D" w:rsidRPr="005F6D08">
        <w:rPr>
          <w:rFonts w:ascii="Times New Roman" w:hAnsi="Times New Roman"/>
          <w:b/>
          <w:sz w:val="28"/>
          <w:szCs w:val="28"/>
          <w:u w:val="single"/>
        </w:rPr>
        <w:t xml:space="preserve">Preparedness Program </w:t>
      </w:r>
      <w:r w:rsidR="003C13AA" w:rsidRPr="005F6D08">
        <w:rPr>
          <w:rFonts w:ascii="Times New Roman" w:hAnsi="Times New Roman"/>
          <w:b/>
          <w:sz w:val="28"/>
          <w:szCs w:val="28"/>
          <w:u w:val="single"/>
        </w:rPr>
        <w:t>Goal</w:t>
      </w:r>
    </w:p>
    <w:p w:rsidR="002106DA" w:rsidRPr="005F6D08" w:rsidRDefault="002106DA" w:rsidP="00F23597">
      <w:pPr>
        <w:rPr>
          <w:rFonts w:ascii="Times New Roman" w:hAnsi="Times New Roman"/>
          <w:b/>
          <w:sz w:val="24"/>
          <w:szCs w:val="24"/>
          <w:u w:val="single"/>
        </w:rPr>
      </w:pPr>
    </w:p>
    <w:p w:rsidR="009872C4" w:rsidRPr="005F6D08" w:rsidRDefault="003C13AA" w:rsidP="00071820">
      <w:pPr>
        <w:pStyle w:val="ListParagraph"/>
        <w:ind w:left="0"/>
        <w:rPr>
          <w:rFonts w:ascii="Times New Roman" w:hAnsi="Times New Roman"/>
          <w:bCs/>
          <w:sz w:val="24"/>
          <w:szCs w:val="24"/>
        </w:rPr>
      </w:pPr>
      <w:r w:rsidRPr="005F6D08">
        <w:rPr>
          <w:rFonts w:ascii="Times New Roman" w:hAnsi="Times New Roman"/>
          <w:bCs/>
          <w:sz w:val="24"/>
          <w:szCs w:val="24"/>
        </w:rPr>
        <w:t xml:space="preserve">The goal </w:t>
      </w:r>
      <w:r w:rsidR="00941422" w:rsidRPr="005F6D08">
        <w:rPr>
          <w:rFonts w:ascii="Times New Roman" w:hAnsi="Times New Roman"/>
          <w:bCs/>
          <w:sz w:val="24"/>
          <w:szCs w:val="24"/>
        </w:rPr>
        <w:t xml:space="preserve">of the </w:t>
      </w:r>
      <w:r w:rsidR="00071820" w:rsidRPr="005F6D08">
        <w:rPr>
          <w:rFonts w:ascii="Times New Roman" w:hAnsi="Times New Roman"/>
          <w:bCs/>
          <w:sz w:val="24"/>
          <w:szCs w:val="24"/>
        </w:rPr>
        <w:t>HPP</w:t>
      </w:r>
      <w:r w:rsidR="00941422" w:rsidRPr="005F6D08">
        <w:rPr>
          <w:rFonts w:ascii="Times New Roman" w:hAnsi="Times New Roman"/>
          <w:bCs/>
          <w:sz w:val="24"/>
          <w:szCs w:val="24"/>
        </w:rPr>
        <w:t xml:space="preserve"> </w:t>
      </w:r>
      <w:r w:rsidRPr="005F6D08">
        <w:rPr>
          <w:rFonts w:ascii="Times New Roman" w:hAnsi="Times New Roman"/>
          <w:bCs/>
          <w:sz w:val="24"/>
          <w:szCs w:val="24"/>
        </w:rPr>
        <w:t xml:space="preserve">is to </w:t>
      </w:r>
      <w:r w:rsidR="00071820" w:rsidRPr="005F6D08">
        <w:rPr>
          <w:rFonts w:ascii="Times New Roman" w:hAnsi="Times New Roman"/>
          <w:color w:val="000000"/>
          <w:sz w:val="24"/>
          <w:szCs w:val="24"/>
        </w:rPr>
        <w:t xml:space="preserve">promote safer and more resilient communities by </w:t>
      </w:r>
      <w:r w:rsidRPr="005F6D08">
        <w:rPr>
          <w:rFonts w:ascii="Times New Roman" w:hAnsi="Times New Roman"/>
          <w:bCs/>
          <w:sz w:val="24"/>
          <w:szCs w:val="24"/>
        </w:rPr>
        <w:t>prepar</w:t>
      </w:r>
      <w:r w:rsidR="00071820" w:rsidRPr="005F6D08">
        <w:rPr>
          <w:rFonts w:ascii="Times New Roman" w:hAnsi="Times New Roman"/>
          <w:bCs/>
          <w:sz w:val="24"/>
          <w:szCs w:val="24"/>
        </w:rPr>
        <w:t>ing</w:t>
      </w:r>
      <w:r w:rsidRPr="005F6D08">
        <w:rPr>
          <w:rFonts w:ascii="Times New Roman" w:hAnsi="Times New Roman"/>
          <w:bCs/>
          <w:sz w:val="24"/>
          <w:szCs w:val="24"/>
        </w:rPr>
        <w:t xml:space="preserve"> hospitals, healthcare systems, and healthcare </w:t>
      </w:r>
      <w:r w:rsidR="003039EE" w:rsidRPr="005F6D08">
        <w:rPr>
          <w:rFonts w:ascii="Times New Roman" w:hAnsi="Times New Roman"/>
          <w:bCs/>
          <w:sz w:val="24"/>
          <w:szCs w:val="24"/>
        </w:rPr>
        <w:t xml:space="preserve">system </w:t>
      </w:r>
      <w:r w:rsidRPr="005F6D08">
        <w:rPr>
          <w:rFonts w:ascii="Times New Roman" w:hAnsi="Times New Roman"/>
          <w:bCs/>
          <w:sz w:val="24"/>
          <w:szCs w:val="24"/>
        </w:rPr>
        <w:t xml:space="preserve">coalitions to meet </w:t>
      </w:r>
      <w:r w:rsidR="00347177" w:rsidRPr="005F6D08">
        <w:rPr>
          <w:rFonts w:ascii="Times New Roman" w:hAnsi="Times New Roman"/>
          <w:bCs/>
          <w:sz w:val="24"/>
          <w:szCs w:val="24"/>
        </w:rPr>
        <w:t>eight</w:t>
      </w:r>
      <w:r w:rsidRPr="005F6D08">
        <w:rPr>
          <w:rFonts w:ascii="Times New Roman" w:hAnsi="Times New Roman"/>
          <w:bCs/>
          <w:sz w:val="24"/>
          <w:szCs w:val="24"/>
        </w:rPr>
        <w:t xml:space="preserve"> </w:t>
      </w:r>
      <w:r w:rsidR="00BC073A" w:rsidRPr="005F6D08">
        <w:rPr>
          <w:rFonts w:ascii="Times New Roman" w:hAnsi="Times New Roman"/>
          <w:bCs/>
          <w:sz w:val="24"/>
          <w:szCs w:val="24"/>
        </w:rPr>
        <w:t xml:space="preserve">healthcare preparedness </w:t>
      </w:r>
      <w:r w:rsidRPr="005F6D08">
        <w:rPr>
          <w:rFonts w:ascii="Times New Roman" w:hAnsi="Times New Roman"/>
          <w:bCs/>
          <w:sz w:val="24"/>
          <w:szCs w:val="24"/>
        </w:rPr>
        <w:t xml:space="preserve">capabilities described in </w:t>
      </w:r>
      <w:r w:rsidR="00307CAD" w:rsidRPr="005F6D08">
        <w:rPr>
          <w:rFonts w:ascii="Times New Roman" w:hAnsi="Times New Roman"/>
          <w:bCs/>
          <w:sz w:val="24"/>
          <w:szCs w:val="24"/>
        </w:rPr>
        <w:t>t</w:t>
      </w:r>
      <w:r w:rsidRPr="005F6D08">
        <w:rPr>
          <w:rFonts w:ascii="Times New Roman" w:hAnsi="Times New Roman"/>
          <w:bCs/>
          <w:sz w:val="24"/>
          <w:szCs w:val="24"/>
        </w:rPr>
        <w:t>he Healthcare Preparedness Capabilities: National Guidance for Health</w:t>
      </w:r>
      <w:r w:rsidR="00BC073A" w:rsidRPr="005F6D08">
        <w:rPr>
          <w:rFonts w:ascii="Times New Roman" w:hAnsi="Times New Roman"/>
          <w:bCs/>
          <w:sz w:val="24"/>
          <w:szCs w:val="24"/>
        </w:rPr>
        <w:t>care</w:t>
      </w:r>
      <w:r w:rsidRPr="005F6D08">
        <w:rPr>
          <w:rFonts w:ascii="Times New Roman" w:hAnsi="Times New Roman"/>
          <w:bCs/>
          <w:sz w:val="24"/>
          <w:szCs w:val="24"/>
        </w:rPr>
        <w:t xml:space="preserve"> System Preparedness</w:t>
      </w:r>
      <w:r w:rsidR="00941422" w:rsidRPr="005F6D08">
        <w:rPr>
          <w:rFonts w:ascii="Times New Roman" w:hAnsi="Times New Roman"/>
          <w:bCs/>
          <w:sz w:val="24"/>
          <w:szCs w:val="24"/>
        </w:rPr>
        <w:t>,</w:t>
      </w:r>
      <w:r w:rsidR="0061174F" w:rsidRPr="005F6D08">
        <w:rPr>
          <w:rFonts w:ascii="Times New Roman" w:hAnsi="Times New Roman"/>
          <w:bCs/>
          <w:sz w:val="24"/>
          <w:szCs w:val="24"/>
        </w:rPr>
        <w:t xml:space="preserve"> January 2012</w:t>
      </w:r>
      <w:r w:rsidR="00941422" w:rsidRPr="005F6D08">
        <w:rPr>
          <w:rFonts w:ascii="Times New Roman" w:hAnsi="Times New Roman"/>
          <w:bCs/>
          <w:sz w:val="24"/>
          <w:szCs w:val="24"/>
        </w:rPr>
        <w:t>.</w:t>
      </w:r>
    </w:p>
    <w:p w:rsidR="000F727B" w:rsidRPr="005F6D08" w:rsidRDefault="000F727B" w:rsidP="009872C4">
      <w:pPr>
        <w:rPr>
          <w:rFonts w:ascii="Times New Roman" w:hAnsi="Times New Roman"/>
          <w:bCs/>
          <w:sz w:val="24"/>
          <w:szCs w:val="24"/>
        </w:rPr>
      </w:pPr>
    </w:p>
    <w:p w:rsidR="003039EE" w:rsidRPr="005F6D08" w:rsidRDefault="003039EE" w:rsidP="009872C4">
      <w:pPr>
        <w:rPr>
          <w:rFonts w:ascii="Times New Roman" w:hAnsi="Times New Roman"/>
          <w:bCs/>
          <w:sz w:val="24"/>
          <w:szCs w:val="24"/>
        </w:rPr>
      </w:pPr>
      <w:r w:rsidRPr="005F6D08">
        <w:rPr>
          <w:rFonts w:ascii="Times New Roman" w:hAnsi="Times New Roman"/>
          <w:bCs/>
          <w:sz w:val="24"/>
          <w:szCs w:val="24"/>
        </w:rPr>
        <w:t xml:space="preserve">The </w:t>
      </w:r>
      <w:r w:rsidR="00D72781" w:rsidRPr="005F6D08">
        <w:rPr>
          <w:rFonts w:ascii="Times New Roman" w:hAnsi="Times New Roman"/>
          <w:bCs/>
          <w:sz w:val="24"/>
          <w:szCs w:val="24"/>
        </w:rPr>
        <w:t>eight</w:t>
      </w:r>
      <w:r w:rsidRPr="005F6D08">
        <w:rPr>
          <w:rFonts w:ascii="Times New Roman" w:hAnsi="Times New Roman"/>
          <w:bCs/>
          <w:sz w:val="24"/>
          <w:szCs w:val="24"/>
        </w:rPr>
        <w:t xml:space="preserve"> healthcare preparedness capabilities are as follows:</w:t>
      </w:r>
    </w:p>
    <w:p w:rsidR="00945F08" w:rsidRPr="005F6D08" w:rsidRDefault="00945F08" w:rsidP="00945F08">
      <w:pPr>
        <w:rPr>
          <w:rFonts w:ascii="Times New Roman" w:hAnsi="Times New Roman"/>
          <w:bCs/>
          <w:sz w:val="24"/>
          <w:szCs w:val="24"/>
        </w:rPr>
      </w:pP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1 - </w:t>
      </w:r>
      <w:r w:rsidR="000F727B" w:rsidRPr="005F6D08">
        <w:rPr>
          <w:rFonts w:ascii="Times New Roman" w:hAnsi="Times New Roman"/>
          <w:bCs/>
          <w:sz w:val="24"/>
          <w:szCs w:val="24"/>
        </w:rPr>
        <w:t>Healthcare System Preparedness</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2 - </w:t>
      </w:r>
      <w:r w:rsidR="000F727B" w:rsidRPr="005F6D08">
        <w:rPr>
          <w:rFonts w:ascii="Times New Roman" w:hAnsi="Times New Roman"/>
          <w:bCs/>
          <w:sz w:val="24"/>
          <w:szCs w:val="24"/>
        </w:rPr>
        <w:t>Healthcare System Recovery</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3 - </w:t>
      </w:r>
      <w:r w:rsidR="000F727B" w:rsidRPr="005F6D08">
        <w:rPr>
          <w:rFonts w:ascii="Times New Roman" w:hAnsi="Times New Roman"/>
          <w:bCs/>
          <w:sz w:val="24"/>
          <w:szCs w:val="24"/>
        </w:rPr>
        <w:t>Emergency Operations Coordination</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Capability 5 -</w:t>
      </w:r>
      <w:r w:rsidR="000F727B" w:rsidRPr="005F6D08">
        <w:rPr>
          <w:rFonts w:ascii="Times New Roman" w:hAnsi="Times New Roman"/>
          <w:bCs/>
          <w:sz w:val="24"/>
          <w:szCs w:val="24"/>
        </w:rPr>
        <w:t>Fatality Management</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6 - </w:t>
      </w:r>
      <w:r w:rsidR="000F727B" w:rsidRPr="005F6D08">
        <w:rPr>
          <w:rFonts w:ascii="Times New Roman" w:hAnsi="Times New Roman"/>
          <w:bCs/>
          <w:sz w:val="24"/>
          <w:szCs w:val="24"/>
        </w:rPr>
        <w:t>Information Sharing</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10 - </w:t>
      </w:r>
      <w:r w:rsidR="000F727B" w:rsidRPr="005F6D08">
        <w:rPr>
          <w:rFonts w:ascii="Times New Roman" w:hAnsi="Times New Roman"/>
          <w:bCs/>
          <w:sz w:val="24"/>
          <w:szCs w:val="24"/>
        </w:rPr>
        <w:t>Medical Surge</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14 - </w:t>
      </w:r>
      <w:r w:rsidR="000F727B" w:rsidRPr="005F6D08">
        <w:rPr>
          <w:rFonts w:ascii="Times New Roman" w:hAnsi="Times New Roman"/>
          <w:bCs/>
          <w:sz w:val="24"/>
          <w:szCs w:val="24"/>
        </w:rPr>
        <w:t>Responder Safety and Health</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15 - </w:t>
      </w:r>
      <w:r w:rsidR="000F727B" w:rsidRPr="005F6D08">
        <w:rPr>
          <w:rFonts w:ascii="Times New Roman" w:hAnsi="Times New Roman"/>
          <w:bCs/>
          <w:sz w:val="24"/>
          <w:szCs w:val="24"/>
        </w:rPr>
        <w:t>Volunteer Management</w:t>
      </w:r>
    </w:p>
    <w:p w:rsidR="000F727B" w:rsidRPr="005F6D08" w:rsidRDefault="000F727B" w:rsidP="009872C4">
      <w:pPr>
        <w:rPr>
          <w:rFonts w:ascii="Times New Roman" w:hAnsi="Times New Roman"/>
          <w:bCs/>
          <w:sz w:val="24"/>
          <w:szCs w:val="24"/>
        </w:rPr>
      </w:pPr>
    </w:p>
    <w:p w:rsidR="00C07F63" w:rsidRPr="005F6D08" w:rsidRDefault="00941422" w:rsidP="00232E24">
      <w:pPr>
        <w:rPr>
          <w:rFonts w:ascii="Times New Roman" w:hAnsi="Times New Roman"/>
          <w:bCs/>
          <w:sz w:val="24"/>
          <w:szCs w:val="24"/>
        </w:rPr>
      </w:pPr>
      <w:r w:rsidRPr="005F6D08">
        <w:rPr>
          <w:rFonts w:ascii="Times New Roman" w:hAnsi="Times New Roman"/>
          <w:bCs/>
          <w:sz w:val="24"/>
          <w:szCs w:val="24"/>
        </w:rPr>
        <w:t xml:space="preserve">Each </w:t>
      </w:r>
      <w:r w:rsidR="002026E8" w:rsidRPr="005F6D08">
        <w:rPr>
          <w:rFonts w:ascii="Times New Roman" w:hAnsi="Times New Roman"/>
          <w:bCs/>
          <w:sz w:val="24"/>
          <w:szCs w:val="24"/>
        </w:rPr>
        <w:t xml:space="preserve">State Regional and Metro </w:t>
      </w:r>
      <w:r w:rsidRPr="005F6D08">
        <w:rPr>
          <w:rFonts w:ascii="Times New Roman" w:hAnsi="Times New Roman"/>
          <w:bCs/>
          <w:sz w:val="24"/>
          <w:szCs w:val="24"/>
        </w:rPr>
        <w:t xml:space="preserve">Health Department has a </w:t>
      </w:r>
      <w:r w:rsidR="000F727B" w:rsidRPr="005F6D08">
        <w:rPr>
          <w:rFonts w:ascii="Times New Roman" w:hAnsi="Times New Roman"/>
          <w:bCs/>
          <w:sz w:val="24"/>
          <w:szCs w:val="24"/>
        </w:rPr>
        <w:t xml:space="preserve">Regional Hospital Coordinator (RHC) </w:t>
      </w:r>
      <w:r w:rsidR="006442B0" w:rsidRPr="005F6D08">
        <w:rPr>
          <w:rFonts w:ascii="Times New Roman" w:hAnsi="Times New Roman"/>
          <w:bCs/>
          <w:sz w:val="24"/>
          <w:szCs w:val="24"/>
        </w:rPr>
        <w:t xml:space="preserve">to provide guidance in assisting </w:t>
      </w:r>
      <w:r w:rsidR="000F727B" w:rsidRPr="005F6D08">
        <w:rPr>
          <w:rFonts w:ascii="Times New Roman" w:hAnsi="Times New Roman"/>
          <w:bCs/>
          <w:sz w:val="24"/>
          <w:szCs w:val="24"/>
        </w:rPr>
        <w:t>hospital</w:t>
      </w:r>
      <w:r w:rsidR="006442B0" w:rsidRPr="005F6D08">
        <w:rPr>
          <w:rFonts w:ascii="Times New Roman" w:hAnsi="Times New Roman"/>
          <w:bCs/>
          <w:sz w:val="24"/>
          <w:szCs w:val="24"/>
        </w:rPr>
        <w:t>s</w:t>
      </w:r>
      <w:r w:rsidR="000F727B" w:rsidRPr="005F6D08">
        <w:rPr>
          <w:rFonts w:ascii="Times New Roman" w:hAnsi="Times New Roman"/>
          <w:bCs/>
          <w:sz w:val="24"/>
          <w:szCs w:val="24"/>
        </w:rPr>
        <w:t>, healthcare system</w:t>
      </w:r>
      <w:r w:rsidR="006442B0" w:rsidRPr="005F6D08">
        <w:rPr>
          <w:rFonts w:ascii="Times New Roman" w:hAnsi="Times New Roman"/>
          <w:bCs/>
          <w:sz w:val="24"/>
          <w:szCs w:val="24"/>
        </w:rPr>
        <w:t>s</w:t>
      </w:r>
      <w:r w:rsidR="00307CAD" w:rsidRPr="005F6D08">
        <w:rPr>
          <w:rFonts w:ascii="Times New Roman" w:hAnsi="Times New Roman"/>
          <w:bCs/>
          <w:sz w:val="24"/>
          <w:szCs w:val="24"/>
        </w:rPr>
        <w:t>,</w:t>
      </w:r>
      <w:r w:rsidR="000F727B" w:rsidRPr="005F6D08">
        <w:rPr>
          <w:rFonts w:ascii="Times New Roman" w:hAnsi="Times New Roman"/>
          <w:bCs/>
          <w:sz w:val="24"/>
          <w:szCs w:val="24"/>
        </w:rPr>
        <w:t xml:space="preserve"> and healthcare coalition</w:t>
      </w:r>
      <w:r w:rsidR="006442B0" w:rsidRPr="005F6D08">
        <w:rPr>
          <w:rFonts w:ascii="Times New Roman" w:hAnsi="Times New Roman"/>
          <w:bCs/>
          <w:sz w:val="24"/>
          <w:szCs w:val="24"/>
        </w:rPr>
        <w:t xml:space="preserve">s (HCC) in building capacity toward </w:t>
      </w:r>
      <w:r w:rsidR="000F727B" w:rsidRPr="005F6D08">
        <w:rPr>
          <w:rFonts w:ascii="Times New Roman" w:hAnsi="Times New Roman"/>
          <w:bCs/>
          <w:sz w:val="24"/>
          <w:szCs w:val="24"/>
        </w:rPr>
        <w:t xml:space="preserve">the </w:t>
      </w:r>
      <w:r w:rsidR="003039EE" w:rsidRPr="005F6D08">
        <w:rPr>
          <w:rFonts w:ascii="Times New Roman" w:hAnsi="Times New Roman"/>
          <w:bCs/>
          <w:sz w:val="24"/>
          <w:szCs w:val="24"/>
        </w:rPr>
        <w:t xml:space="preserve">ASPR </w:t>
      </w:r>
      <w:r w:rsidR="000F727B" w:rsidRPr="005F6D08">
        <w:rPr>
          <w:rFonts w:ascii="Times New Roman" w:hAnsi="Times New Roman"/>
          <w:bCs/>
          <w:sz w:val="24"/>
          <w:szCs w:val="24"/>
        </w:rPr>
        <w:t xml:space="preserve">healthcare </w:t>
      </w:r>
      <w:r w:rsidR="00307CAD" w:rsidRPr="005F6D08">
        <w:rPr>
          <w:rFonts w:ascii="Times New Roman" w:hAnsi="Times New Roman"/>
          <w:bCs/>
          <w:sz w:val="24"/>
          <w:szCs w:val="24"/>
        </w:rPr>
        <w:t xml:space="preserve">preparedness </w:t>
      </w:r>
      <w:r w:rsidR="002026E8" w:rsidRPr="005F6D08">
        <w:rPr>
          <w:rFonts w:ascii="Times New Roman" w:hAnsi="Times New Roman"/>
          <w:bCs/>
          <w:sz w:val="24"/>
          <w:szCs w:val="24"/>
        </w:rPr>
        <w:t xml:space="preserve">program </w:t>
      </w:r>
      <w:r w:rsidR="00307CAD" w:rsidRPr="005F6D08">
        <w:rPr>
          <w:rFonts w:ascii="Times New Roman" w:hAnsi="Times New Roman"/>
          <w:bCs/>
          <w:sz w:val="24"/>
          <w:szCs w:val="24"/>
        </w:rPr>
        <w:t>capabilities</w:t>
      </w:r>
      <w:r w:rsidR="00C07F63" w:rsidRPr="005F6D08">
        <w:rPr>
          <w:rFonts w:ascii="Times New Roman" w:hAnsi="Times New Roman"/>
          <w:bCs/>
          <w:sz w:val="24"/>
          <w:szCs w:val="24"/>
        </w:rPr>
        <w:t xml:space="preserve"> and </w:t>
      </w:r>
      <w:r w:rsidR="000F727B" w:rsidRPr="005F6D08">
        <w:rPr>
          <w:rFonts w:ascii="Times New Roman" w:hAnsi="Times New Roman"/>
          <w:bCs/>
          <w:sz w:val="24"/>
          <w:szCs w:val="24"/>
        </w:rPr>
        <w:t>performance measures</w:t>
      </w:r>
      <w:r w:rsidR="00C07F63" w:rsidRPr="005F6D08">
        <w:rPr>
          <w:rFonts w:ascii="Times New Roman" w:hAnsi="Times New Roman"/>
          <w:bCs/>
          <w:sz w:val="24"/>
          <w:szCs w:val="24"/>
        </w:rPr>
        <w:t>.</w:t>
      </w:r>
      <w:r w:rsidR="006675B3" w:rsidRPr="005F6D08">
        <w:rPr>
          <w:rFonts w:ascii="Times New Roman" w:hAnsi="Times New Roman"/>
          <w:bCs/>
          <w:sz w:val="24"/>
          <w:szCs w:val="24"/>
        </w:rPr>
        <w:t xml:space="preserve">   </w:t>
      </w:r>
      <w:r w:rsidR="00C07F63" w:rsidRPr="005F6D08">
        <w:rPr>
          <w:rFonts w:ascii="Times New Roman" w:hAnsi="Times New Roman"/>
          <w:bCs/>
          <w:sz w:val="24"/>
          <w:szCs w:val="24"/>
        </w:rPr>
        <w:t xml:space="preserve">Specific Tennessee HCC </w:t>
      </w:r>
      <w:r w:rsidR="00D71B70" w:rsidRPr="005F6D08">
        <w:rPr>
          <w:rFonts w:ascii="Times New Roman" w:hAnsi="Times New Roman"/>
          <w:bCs/>
          <w:sz w:val="24"/>
          <w:szCs w:val="24"/>
        </w:rPr>
        <w:t xml:space="preserve">Goals </w:t>
      </w:r>
      <w:r w:rsidR="00071AEF" w:rsidRPr="005F6D08">
        <w:rPr>
          <w:rFonts w:ascii="Times New Roman" w:hAnsi="Times New Roman"/>
          <w:bCs/>
          <w:sz w:val="24"/>
          <w:szCs w:val="24"/>
        </w:rPr>
        <w:t xml:space="preserve">and Objectives </w:t>
      </w:r>
      <w:r w:rsidR="00C07F63" w:rsidRPr="005F6D08">
        <w:rPr>
          <w:rFonts w:ascii="Times New Roman" w:hAnsi="Times New Roman"/>
          <w:bCs/>
          <w:sz w:val="24"/>
          <w:szCs w:val="24"/>
        </w:rPr>
        <w:t xml:space="preserve">for Budget Period </w:t>
      </w:r>
      <w:r w:rsidR="00897C32">
        <w:rPr>
          <w:rFonts w:ascii="Times New Roman" w:hAnsi="Times New Roman"/>
          <w:bCs/>
          <w:sz w:val="24"/>
          <w:szCs w:val="24"/>
        </w:rPr>
        <w:t xml:space="preserve">5 </w:t>
      </w:r>
      <w:r w:rsidR="00C07F63" w:rsidRPr="005F6D08">
        <w:rPr>
          <w:rFonts w:ascii="Times New Roman" w:hAnsi="Times New Roman"/>
          <w:bCs/>
          <w:sz w:val="24"/>
          <w:szCs w:val="24"/>
        </w:rPr>
        <w:t>(July 1, 201</w:t>
      </w:r>
      <w:r w:rsidR="00897C32">
        <w:rPr>
          <w:rFonts w:ascii="Times New Roman" w:hAnsi="Times New Roman"/>
          <w:bCs/>
          <w:sz w:val="24"/>
          <w:szCs w:val="24"/>
        </w:rPr>
        <w:t>6</w:t>
      </w:r>
      <w:r w:rsidR="00C07F63" w:rsidRPr="005F6D08">
        <w:rPr>
          <w:rFonts w:ascii="Times New Roman" w:hAnsi="Times New Roman"/>
          <w:bCs/>
          <w:sz w:val="24"/>
          <w:szCs w:val="24"/>
        </w:rPr>
        <w:t xml:space="preserve"> – June 30, 201</w:t>
      </w:r>
      <w:r w:rsidR="00897C32">
        <w:rPr>
          <w:rFonts w:ascii="Times New Roman" w:hAnsi="Times New Roman"/>
          <w:bCs/>
          <w:sz w:val="24"/>
          <w:szCs w:val="24"/>
        </w:rPr>
        <w:t>7</w:t>
      </w:r>
      <w:r w:rsidR="00C07F63" w:rsidRPr="005F6D08">
        <w:rPr>
          <w:rFonts w:ascii="Times New Roman" w:hAnsi="Times New Roman"/>
          <w:bCs/>
          <w:sz w:val="24"/>
          <w:szCs w:val="24"/>
        </w:rPr>
        <w:t>) include:</w:t>
      </w:r>
    </w:p>
    <w:p w:rsidR="00653F9B" w:rsidRPr="005F6D08" w:rsidRDefault="00C07F63"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sidRPr="005F6D08">
        <w:rPr>
          <w:rFonts w:ascii="Times New Roman" w:hAnsi="Times New Roman"/>
          <w:sz w:val="24"/>
          <w:szCs w:val="28"/>
        </w:rPr>
        <w:t xml:space="preserve">Integrate HCC </w:t>
      </w:r>
      <w:r w:rsidR="0081294F">
        <w:rPr>
          <w:rFonts w:ascii="Times New Roman" w:hAnsi="Times New Roman"/>
          <w:sz w:val="24"/>
          <w:szCs w:val="28"/>
        </w:rPr>
        <w:t>p</w:t>
      </w:r>
      <w:r w:rsidRPr="005F6D08">
        <w:rPr>
          <w:rFonts w:ascii="Times New Roman" w:hAnsi="Times New Roman"/>
          <w:sz w:val="24"/>
          <w:szCs w:val="28"/>
        </w:rPr>
        <w:t>artners and establish</w:t>
      </w:r>
      <w:r w:rsidR="00897C32">
        <w:rPr>
          <w:rFonts w:ascii="Times New Roman" w:hAnsi="Times New Roman"/>
          <w:sz w:val="24"/>
          <w:szCs w:val="28"/>
        </w:rPr>
        <w:t>/update</w:t>
      </w:r>
      <w:r w:rsidRPr="005F6D08">
        <w:rPr>
          <w:rFonts w:ascii="Times New Roman" w:hAnsi="Times New Roman"/>
          <w:sz w:val="24"/>
          <w:szCs w:val="28"/>
        </w:rPr>
        <w:t xml:space="preserve"> M</w:t>
      </w:r>
      <w:r w:rsidR="00796789">
        <w:rPr>
          <w:rFonts w:ascii="Times New Roman" w:hAnsi="Times New Roman"/>
          <w:sz w:val="24"/>
          <w:szCs w:val="28"/>
        </w:rPr>
        <w:t>OA</w:t>
      </w:r>
      <w:r w:rsidRPr="005F6D08">
        <w:rPr>
          <w:rFonts w:ascii="Times New Roman" w:hAnsi="Times New Roman"/>
          <w:sz w:val="24"/>
          <w:szCs w:val="28"/>
        </w:rPr>
        <w:t>s and/or M</w:t>
      </w:r>
      <w:r w:rsidR="00796789">
        <w:rPr>
          <w:rFonts w:ascii="Times New Roman" w:hAnsi="Times New Roman"/>
          <w:sz w:val="24"/>
          <w:szCs w:val="28"/>
        </w:rPr>
        <w:t>OU</w:t>
      </w:r>
      <w:r w:rsidRPr="005F6D08">
        <w:rPr>
          <w:rFonts w:ascii="Times New Roman" w:hAnsi="Times New Roman"/>
          <w:sz w:val="24"/>
          <w:szCs w:val="28"/>
        </w:rPr>
        <w:t>s</w:t>
      </w:r>
    </w:p>
    <w:p w:rsidR="00D71B70" w:rsidRPr="005F6D08" w:rsidRDefault="00D71B70"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sidRPr="005F6D08">
        <w:rPr>
          <w:rFonts w:ascii="Times New Roman" w:hAnsi="Times New Roman"/>
          <w:sz w:val="24"/>
          <w:szCs w:val="28"/>
        </w:rPr>
        <w:t xml:space="preserve">Update the regional Hazard Vulnerability Assessment (HVA) </w:t>
      </w:r>
    </w:p>
    <w:p w:rsidR="00C07F63" w:rsidRDefault="007800E1"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Pr>
          <w:rFonts w:ascii="Times New Roman" w:hAnsi="Times New Roman"/>
          <w:sz w:val="24"/>
          <w:szCs w:val="28"/>
        </w:rPr>
        <w:t xml:space="preserve">Update the HCC </w:t>
      </w:r>
      <w:r w:rsidR="00D71B70" w:rsidRPr="005F6D08">
        <w:rPr>
          <w:rFonts w:ascii="Times New Roman" w:hAnsi="Times New Roman"/>
          <w:sz w:val="24"/>
          <w:szCs w:val="28"/>
        </w:rPr>
        <w:t>strategic plan including an exercise plan with integration into the statewide Multi-year Training and Exercise Plan</w:t>
      </w:r>
    </w:p>
    <w:p w:rsidR="00796789" w:rsidRPr="005F6D08" w:rsidRDefault="00796789"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Pr>
          <w:rFonts w:ascii="Times New Roman" w:hAnsi="Times New Roman"/>
          <w:sz w:val="24"/>
          <w:szCs w:val="28"/>
        </w:rPr>
        <w:t>Develop plans to serve at-risk individuals in the HCC region during emergencies</w:t>
      </w:r>
    </w:p>
    <w:p w:rsidR="006675B3" w:rsidRPr="005F6D08" w:rsidRDefault="00A1454A" w:rsidP="006675B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Pr>
          <w:rFonts w:ascii="Times New Roman" w:hAnsi="Times New Roman"/>
          <w:sz w:val="24"/>
          <w:szCs w:val="28"/>
        </w:rPr>
        <w:t>R</w:t>
      </w:r>
      <w:r w:rsidR="006675B3" w:rsidRPr="005F6D08">
        <w:rPr>
          <w:rFonts w:ascii="Times New Roman" w:hAnsi="Times New Roman"/>
          <w:sz w:val="24"/>
          <w:szCs w:val="28"/>
        </w:rPr>
        <w:t>eport on the BP</w:t>
      </w:r>
      <w:r w:rsidR="00897C32">
        <w:rPr>
          <w:rFonts w:ascii="Times New Roman" w:hAnsi="Times New Roman"/>
          <w:sz w:val="24"/>
          <w:szCs w:val="28"/>
        </w:rPr>
        <w:t xml:space="preserve"> </w:t>
      </w:r>
      <w:r w:rsidR="0081294F">
        <w:rPr>
          <w:rFonts w:ascii="Times New Roman" w:hAnsi="Times New Roman"/>
          <w:sz w:val="24"/>
          <w:szCs w:val="28"/>
        </w:rPr>
        <w:t>5</w:t>
      </w:r>
      <w:r w:rsidR="006675B3" w:rsidRPr="005F6D08">
        <w:rPr>
          <w:rFonts w:ascii="Times New Roman" w:hAnsi="Times New Roman"/>
          <w:sz w:val="24"/>
          <w:szCs w:val="28"/>
        </w:rPr>
        <w:t xml:space="preserve"> ASPR </w:t>
      </w:r>
      <w:r w:rsidR="00A867A8" w:rsidRPr="005F6D08">
        <w:rPr>
          <w:rFonts w:ascii="Times New Roman" w:hAnsi="Times New Roman"/>
          <w:sz w:val="24"/>
          <w:szCs w:val="28"/>
        </w:rPr>
        <w:t>performance</w:t>
      </w:r>
      <w:r w:rsidR="006675B3" w:rsidRPr="005F6D08">
        <w:rPr>
          <w:rFonts w:ascii="Times New Roman" w:hAnsi="Times New Roman"/>
          <w:sz w:val="24"/>
          <w:szCs w:val="28"/>
        </w:rPr>
        <w:t xml:space="preserve"> measures by September </w:t>
      </w:r>
      <w:r w:rsidR="00286DBC" w:rsidRPr="005F6D08">
        <w:rPr>
          <w:rFonts w:ascii="Times New Roman" w:hAnsi="Times New Roman"/>
          <w:sz w:val="24"/>
          <w:szCs w:val="28"/>
        </w:rPr>
        <w:t>1</w:t>
      </w:r>
      <w:r w:rsidR="006675B3" w:rsidRPr="005F6D08">
        <w:rPr>
          <w:rFonts w:ascii="Times New Roman" w:hAnsi="Times New Roman"/>
          <w:sz w:val="24"/>
          <w:szCs w:val="28"/>
        </w:rPr>
        <w:t>, 201</w:t>
      </w:r>
      <w:r w:rsidR="0081294F">
        <w:rPr>
          <w:rFonts w:ascii="Times New Roman" w:hAnsi="Times New Roman"/>
          <w:sz w:val="24"/>
          <w:szCs w:val="28"/>
        </w:rPr>
        <w:t>7</w:t>
      </w:r>
    </w:p>
    <w:p w:rsidR="00D71B70" w:rsidRPr="005F6D08" w:rsidRDefault="00D71B70"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sidRPr="005F6D08">
        <w:rPr>
          <w:rFonts w:ascii="Times New Roman" w:hAnsi="Times New Roman"/>
          <w:sz w:val="24"/>
          <w:szCs w:val="28"/>
        </w:rPr>
        <w:t xml:space="preserve">Assist HCC members in entering emergency power requirements into the Emergency Power Facility Assessment Tool (EPFAT)  </w:t>
      </w:r>
      <w:hyperlink r:id="rId27" w:history="1">
        <w:r w:rsidRPr="005F6D08">
          <w:rPr>
            <w:rStyle w:val="Hyperlink"/>
            <w:rFonts w:ascii="Times New Roman" w:hAnsi="Times New Roman"/>
            <w:color w:val="0000FF"/>
            <w:sz w:val="24"/>
            <w:szCs w:val="28"/>
          </w:rPr>
          <w:t>https://epfat.swf.usace.army.mil/</w:t>
        </w:r>
      </w:hyperlink>
    </w:p>
    <w:p w:rsidR="00D71B70" w:rsidRPr="005F6D08" w:rsidRDefault="00D71B70"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sidRPr="005F6D08">
        <w:rPr>
          <w:rFonts w:ascii="Times New Roman" w:hAnsi="Times New Roman"/>
          <w:sz w:val="24"/>
          <w:szCs w:val="28"/>
        </w:rPr>
        <w:t xml:space="preserve">Assist HCC members and inform TDH with integration of the Tennessee Emergency Medical, Awareness, Response and Resource (TEMARR) systems  through </w:t>
      </w:r>
      <w:r w:rsidR="00071AEF" w:rsidRPr="005F6D08">
        <w:rPr>
          <w:rFonts w:ascii="Times New Roman" w:hAnsi="Times New Roman"/>
          <w:sz w:val="24"/>
          <w:szCs w:val="28"/>
        </w:rPr>
        <w:t xml:space="preserve">exercises, updating </w:t>
      </w:r>
      <w:r w:rsidRPr="005F6D08">
        <w:rPr>
          <w:rFonts w:ascii="Times New Roman" w:hAnsi="Times New Roman"/>
          <w:sz w:val="24"/>
          <w:szCs w:val="28"/>
        </w:rPr>
        <w:t>data, and other activities</w:t>
      </w:r>
    </w:p>
    <w:p w:rsidR="00D71B70" w:rsidRPr="005F6D08" w:rsidRDefault="00071AEF"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sidRPr="005F6D08">
        <w:rPr>
          <w:rFonts w:ascii="Times New Roman" w:hAnsi="Times New Roman"/>
          <w:sz w:val="24"/>
          <w:szCs w:val="28"/>
        </w:rPr>
        <w:t xml:space="preserve">Provide </w:t>
      </w:r>
      <w:r w:rsidR="00A1454A">
        <w:rPr>
          <w:rFonts w:ascii="Times New Roman" w:hAnsi="Times New Roman"/>
          <w:sz w:val="24"/>
          <w:szCs w:val="28"/>
        </w:rPr>
        <w:t xml:space="preserve">resource </w:t>
      </w:r>
      <w:r w:rsidRPr="005F6D08">
        <w:rPr>
          <w:rFonts w:ascii="Times New Roman" w:hAnsi="Times New Roman"/>
          <w:sz w:val="24"/>
          <w:szCs w:val="28"/>
        </w:rPr>
        <w:t>inventor</w:t>
      </w:r>
      <w:r w:rsidR="00A1454A">
        <w:rPr>
          <w:rFonts w:ascii="Times New Roman" w:hAnsi="Times New Roman"/>
          <w:sz w:val="24"/>
          <w:szCs w:val="28"/>
        </w:rPr>
        <w:t>ies</w:t>
      </w:r>
      <w:r w:rsidRPr="005F6D08">
        <w:rPr>
          <w:rFonts w:ascii="Times New Roman" w:hAnsi="Times New Roman"/>
          <w:sz w:val="24"/>
          <w:szCs w:val="28"/>
        </w:rPr>
        <w:t xml:space="preserve"> </w:t>
      </w:r>
      <w:r w:rsidR="00A1454A">
        <w:rPr>
          <w:rFonts w:ascii="Times New Roman" w:hAnsi="Times New Roman"/>
          <w:sz w:val="24"/>
          <w:szCs w:val="28"/>
        </w:rPr>
        <w:t>during drills and real events as requested</w:t>
      </w:r>
    </w:p>
    <w:p w:rsidR="00CA49CC" w:rsidRPr="005F6D08" w:rsidRDefault="00CA49CC"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sidRPr="005F6D08">
        <w:rPr>
          <w:rFonts w:ascii="Times New Roman" w:hAnsi="Times New Roman"/>
          <w:sz w:val="24"/>
          <w:szCs w:val="28"/>
        </w:rPr>
        <w:t>Participate in redundant communication drills</w:t>
      </w:r>
    </w:p>
    <w:p w:rsidR="00CA49CC" w:rsidRPr="005F6D08" w:rsidRDefault="00CA49CC"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sidRPr="005F6D08">
        <w:rPr>
          <w:rFonts w:ascii="Times New Roman" w:hAnsi="Times New Roman"/>
          <w:sz w:val="24"/>
          <w:szCs w:val="28"/>
        </w:rPr>
        <w:t xml:space="preserve">Conduct at least one HCC-wide exercise by June 30, 2017 with documentation of a 20% </w:t>
      </w:r>
      <w:r w:rsidR="00280C61" w:rsidRPr="005F6D08">
        <w:rPr>
          <w:rFonts w:ascii="Times New Roman" w:hAnsi="Times New Roman"/>
          <w:sz w:val="24"/>
          <w:szCs w:val="28"/>
        </w:rPr>
        <w:t xml:space="preserve">average </w:t>
      </w:r>
      <w:r w:rsidRPr="005F6D08">
        <w:rPr>
          <w:rFonts w:ascii="Times New Roman" w:hAnsi="Times New Roman"/>
          <w:sz w:val="24"/>
          <w:szCs w:val="28"/>
        </w:rPr>
        <w:t>surge capability f</w:t>
      </w:r>
      <w:r w:rsidR="006675B3" w:rsidRPr="005F6D08">
        <w:rPr>
          <w:rFonts w:ascii="Times New Roman" w:hAnsi="Times New Roman"/>
          <w:sz w:val="24"/>
          <w:szCs w:val="28"/>
        </w:rPr>
        <w:t xml:space="preserve">or </w:t>
      </w:r>
      <w:r w:rsidR="00454F8E" w:rsidRPr="005F6D08">
        <w:rPr>
          <w:rFonts w:ascii="Times New Roman" w:hAnsi="Times New Roman"/>
          <w:sz w:val="24"/>
          <w:szCs w:val="28"/>
        </w:rPr>
        <w:t>staffed</w:t>
      </w:r>
      <w:r w:rsidR="006675B3" w:rsidRPr="005F6D08">
        <w:rPr>
          <w:rFonts w:ascii="Times New Roman" w:hAnsi="Times New Roman"/>
          <w:sz w:val="24"/>
          <w:szCs w:val="28"/>
        </w:rPr>
        <w:t xml:space="preserve"> beds across the HCC</w:t>
      </w:r>
    </w:p>
    <w:p w:rsidR="006675B3" w:rsidRDefault="006675B3"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sidRPr="005F6D08">
        <w:rPr>
          <w:rFonts w:ascii="Times New Roman" w:hAnsi="Times New Roman"/>
          <w:sz w:val="24"/>
          <w:szCs w:val="28"/>
        </w:rPr>
        <w:t>HCC spending (</w:t>
      </w:r>
      <w:r w:rsidR="00F210D2" w:rsidRPr="005F6D08">
        <w:rPr>
          <w:rFonts w:ascii="Times New Roman" w:hAnsi="Times New Roman"/>
          <w:sz w:val="24"/>
          <w:szCs w:val="28"/>
        </w:rPr>
        <w:t>request for payment</w:t>
      </w:r>
      <w:r w:rsidRPr="005F6D08">
        <w:rPr>
          <w:rFonts w:ascii="Times New Roman" w:hAnsi="Times New Roman"/>
          <w:sz w:val="24"/>
          <w:szCs w:val="28"/>
        </w:rPr>
        <w:t>) for BP</w:t>
      </w:r>
      <w:r w:rsidR="00897C32">
        <w:rPr>
          <w:rFonts w:ascii="Times New Roman" w:hAnsi="Times New Roman"/>
          <w:sz w:val="24"/>
          <w:szCs w:val="28"/>
        </w:rPr>
        <w:t>5</w:t>
      </w:r>
      <w:r w:rsidRPr="005F6D08">
        <w:rPr>
          <w:rFonts w:ascii="Times New Roman" w:hAnsi="Times New Roman"/>
          <w:sz w:val="24"/>
          <w:szCs w:val="28"/>
        </w:rPr>
        <w:t xml:space="preserve"> should be completed by May 30, 201</w:t>
      </w:r>
      <w:r w:rsidR="0081294F">
        <w:rPr>
          <w:rFonts w:ascii="Times New Roman" w:hAnsi="Times New Roman"/>
          <w:sz w:val="24"/>
          <w:szCs w:val="28"/>
        </w:rPr>
        <w:t>7</w:t>
      </w:r>
      <w:r w:rsidRPr="005F6D08">
        <w:rPr>
          <w:rFonts w:ascii="Times New Roman" w:hAnsi="Times New Roman"/>
          <w:sz w:val="24"/>
          <w:szCs w:val="28"/>
        </w:rPr>
        <w:t xml:space="preserve"> to allow for a 30 day closeout period by the contracting entity</w:t>
      </w:r>
      <w:r w:rsidR="00796789">
        <w:rPr>
          <w:rFonts w:ascii="Times New Roman" w:hAnsi="Times New Roman"/>
          <w:sz w:val="24"/>
          <w:szCs w:val="28"/>
        </w:rPr>
        <w:t xml:space="preserve"> if applicable</w:t>
      </w:r>
    </w:p>
    <w:p w:rsidR="00264DC8" w:rsidRDefault="00264DC8" w:rsidP="00264DC8">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Pr>
          <w:rFonts w:ascii="Times New Roman" w:hAnsi="Times New Roman"/>
          <w:sz w:val="24"/>
          <w:szCs w:val="28"/>
        </w:rPr>
        <w:t xml:space="preserve">Participate in </w:t>
      </w:r>
      <w:r w:rsidR="00897C32">
        <w:rPr>
          <w:rFonts w:ascii="Times New Roman" w:hAnsi="Times New Roman"/>
          <w:sz w:val="24"/>
          <w:szCs w:val="28"/>
        </w:rPr>
        <w:t>training for use of the</w:t>
      </w:r>
      <w:r>
        <w:rPr>
          <w:rFonts w:ascii="Times New Roman" w:hAnsi="Times New Roman"/>
          <w:sz w:val="24"/>
          <w:szCs w:val="28"/>
        </w:rPr>
        <w:t xml:space="preserve"> </w:t>
      </w:r>
      <w:proofErr w:type="spellStart"/>
      <w:r w:rsidR="00897C32">
        <w:rPr>
          <w:rFonts w:ascii="Times New Roman" w:hAnsi="Times New Roman"/>
          <w:sz w:val="24"/>
          <w:szCs w:val="28"/>
        </w:rPr>
        <w:t>PsyStart</w:t>
      </w:r>
      <w:proofErr w:type="spellEnd"/>
      <w:r w:rsidR="00897C32">
        <w:rPr>
          <w:rFonts w:ascii="Times New Roman" w:hAnsi="Times New Roman"/>
          <w:sz w:val="24"/>
          <w:szCs w:val="28"/>
        </w:rPr>
        <w:t xml:space="preserve"> Mental Health Triage system and provide information to coalition members for the system.</w:t>
      </w:r>
    </w:p>
    <w:p w:rsidR="00FA50EA" w:rsidRDefault="00897C32" w:rsidP="00264DC8">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8"/>
        </w:rPr>
      </w:pPr>
      <w:r>
        <w:rPr>
          <w:rFonts w:ascii="Times New Roman" w:hAnsi="Times New Roman"/>
          <w:b/>
          <w:noProof/>
          <w:sz w:val="28"/>
          <w:szCs w:val="28"/>
          <w:u w:val="single"/>
        </w:rPr>
        <mc:AlternateContent>
          <mc:Choice Requires="wps">
            <w:drawing>
              <wp:anchor distT="0" distB="0" distL="114300" distR="114300" simplePos="0" relativeHeight="251661312" behindDoc="0" locked="0" layoutInCell="1" allowOverlap="1">
                <wp:simplePos x="0" y="0"/>
                <wp:positionH relativeFrom="column">
                  <wp:posOffset>5591175</wp:posOffset>
                </wp:positionH>
                <wp:positionV relativeFrom="paragraph">
                  <wp:posOffset>320675</wp:posOffset>
                </wp:positionV>
                <wp:extent cx="238760" cy="259080"/>
                <wp:effectExtent l="0" t="0" r="8890" b="762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FF" w:rsidRDefault="001F3DFF" w:rsidP="001F3DFF">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7" type="#_x0000_t202" style="position:absolute;left:0;text-align:left;margin-left:440.25pt;margin-top:25.25pt;width:18.8pt;height:20.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wHgwIAABY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" stroked="f">
                <v:textbox style="mso-fit-shape-to-text:t">
                  <w:txbxContent>
                    <w:p w:rsidR="001F3DFF" w:rsidRDefault="001F3DFF" w:rsidP="001F3DFF">
                      <w:r>
                        <w:t>2</w:t>
                      </w:r>
                    </w:p>
                  </w:txbxContent>
                </v:textbox>
              </v:shape>
            </w:pict>
          </mc:Fallback>
        </mc:AlternateContent>
      </w:r>
      <w:r w:rsidR="00FA50EA">
        <w:rPr>
          <w:rFonts w:ascii="Times New Roman" w:hAnsi="Times New Roman"/>
          <w:sz w:val="24"/>
          <w:szCs w:val="28"/>
        </w:rPr>
        <w:t xml:space="preserve">Review the TDH Mass Fatality Plan </w:t>
      </w:r>
      <w:r w:rsidR="00796789">
        <w:rPr>
          <w:rFonts w:ascii="Times New Roman" w:hAnsi="Times New Roman"/>
          <w:sz w:val="24"/>
          <w:szCs w:val="28"/>
        </w:rPr>
        <w:t>and integrate into HCC planning</w:t>
      </w:r>
    </w:p>
    <w:p w:rsidR="00123AAE" w:rsidRDefault="00123AAE" w:rsidP="00123AAE">
      <w:pPr>
        <w:pStyle w:val="BodyTextIndent2"/>
        <w:tabs>
          <w:tab w:val="left" w:pos="1440"/>
        </w:tabs>
        <w:spacing w:before="100" w:beforeAutospacing="1" w:after="100" w:afterAutospacing="1" w:line="240" w:lineRule="auto"/>
        <w:ind w:left="720"/>
        <w:rPr>
          <w:rFonts w:ascii="Times New Roman" w:hAnsi="Times New Roman"/>
          <w:sz w:val="24"/>
          <w:szCs w:val="28"/>
        </w:rPr>
      </w:pPr>
    </w:p>
    <w:p w:rsidR="00FD15A4" w:rsidRDefault="0068290C" w:rsidP="008D577A">
      <w:pPr>
        <w:pStyle w:val="BodyTextIndent2"/>
        <w:tabs>
          <w:tab w:val="left" w:pos="1440"/>
        </w:tabs>
        <w:spacing w:line="240" w:lineRule="auto"/>
        <w:rPr>
          <w:rFonts w:ascii="Times New Roman" w:hAnsi="Times New Roman"/>
          <w:bCs/>
          <w:sz w:val="24"/>
          <w:szCs w:val="24"/>
        </w:rPr>
      </w:pPr>
      <w:r w:rsidRPr="005F6D08">
        <w:rPr>
          <w:rFonts w:ascii="Times New Roman" w:hAnsi="Times New Roman"/>
          <w:bCs/>
          <w:sz w:val="24"/>
          <w:szCs w:val="24"/>
        </w:rPr>
        <w:t xml:space="preserve">Specific Tennessee HCC </w:t>
      </w:r>
      <w:r>
        <w:rPr>
          <w:rFonts w:ascii="Times New Roman" w:hAnsi="Times New Roman"/>
          <w:bCs/>
          <w:sz w:val="24"/>
          <w:szCs w:val="24"/>
        </w:rPr>
        <w:t xml:space="preserve">Highly Infectious Disease Preparedness (Ebola Virus Disease) </w:t>
      </w:r>
      <w:r w:rsidRPr="005F6D08">
        <w:rPr>
          <w:rFonts w:ascii="Times New Roman" w:hAnsi="Times New Roman"/>
          <w:bCs/>
          <w:sz w:val="24"/>
          <w:szCs w:val="24"/>
        </w:rPr>
        <w:t>Goals and Objectives (</w:t>
      </w:r>
      <w:r>
        <w:rPr>
          <w:rFonts w:ascii="Times New Roman" w:hAnsi="Times New Roman"/>
          <w:bCs/>
          <w:sz w:val="24"/>
          <w:szCs w:val="24"/>
        </w:rPr>
        <w:t xml:space="preserve">May </w:t>
      </w:r>
      <w:r w:rsidRPr="005F6D08">
        <w:rPr>
          <w:rFonts w:ascii="Times New Roman" w:hAnsi="Times New Roman"/>
          <w:bCs/>
          <w:sz w:val="24"/>
          <w:szCs w:val="24"/>
        </w:rPr>
        <w:t>201</w:t>
      </w:r>
      <w:r>
        <w:rPr>
          <w:rFonts w:ascii="Times New Roman" w:hAnsi="Times New Roman"/>
          <w:bCs/>
          <w:sz w:val="24"/>
          <w:szCs w:val="24"/>
        </w:rPr>
        <w:t>5</w:t>
      </w:r>
      <w:r w:rsidRPr="005F6D08">
        <w:rPr>
          <w:rFonts w:ascii="Times New Roman" w:hAnsi="Times New Roman"/>
          <w:bCs/>
          <w:sz w:val="24"/>
          <w:szCs w:val="24"/>
        </w:rPr>
        <w:t xml:space="preserve"> – </w:t>
      </w:r>
      <w:r>
        <w:rPr>
          <w:rFonts w:ascii="Times New Roman" w:hAnsi="Times New Roman"/>
          <w:bCs/>
          <w:sz w:val="24"/>
          <w:szCs w:val="24"/>
        </w:rPr>
        <w:t xml:space="preserve">May </w:t>
      </w:r>
      <w:r w:rsidRPr="005F6D08">
        <w:rPr>
          <w:rFonts w:ascii="Times New Roman" w:hAnsi="Times New Roman"/>
          <w:bCs/>
          <w:sz w:val="24"/>
          <w:szCs w:val="24"/>
        </w:rPr>
        <w:t>201</w:t>
      </w:r>
      <w:r w:rsidR="009A042C">
        <w:rPr>
          <w:rFonts w:ascii="Times New Roman" w:hAnsi="Times New Roman"/>
          <w:bCs/>
          <w:sz w:val="24"/>
          <w:szCs w:val="24"/>
        </w:rPr>
        <w:t>7</w:t>
      </w:r>
      <w:r w:rsidRPr="005F6D08">
        <w:rPr>
          <w:rFonts w:ascii="Times New Roman" w:hAnsi="Times New Roman"/>
          <w:bCs/>
          <w:sz w:val="24"/>
          <w:szCs w:val="24"/>
        </w:rPr>
        <w:t>) include:</w:t>
      </w:r>
    </w:p>
    <w:p w:rsidR="0068290C" w:rsidRPr="0068290C" w:rsidRDefault="0068290C" w:rsidP="008D577A">
      <w:pPr>
        <w:pStyle w:val="BodyTextIndent2"/>
        <w:numPr>
          <w:ilvl w:val="0"/>
          <w:numId w:val="45"/>
        </w:numPr>
        <w:tabs>
          <w:tab w:val="left" w:pos="1440"/>
        </w:tabs>
        <w:spacing w:after="100" w:afterAutospacing="1" w:line="240" w:lineRule="auto"/>
        <w:rPr>
          <w:rFonts w:ascii="Times New Roman" w:hAnsi="Times New Roman"/>
          <w:sz w:val="24"/>
          <w:szCs w:val="28"/>
        </w:rPr>
      </w:pPr>
      <w:r>
        <w:rPr>
          <w:rFonts w:ascii="Times New Roman" w:hAnsi="Times New Roman"/>
          <w:bCs/>
          <w:sz w:val="24"/>
          <w:szCs w:val="24"/>
        </w:rPr>
        <w:t>Conduct coalition-level exercise(s) to meet the ASPR EVD Performance Measures.</w:t>
      </w:r>
    </w:p>
    <w:p w:rsidR="00123AAE" w:rsidRPr="00123AAE" w:rsidRDefault="0068290C" w:rsidP="008D577A">
      <w:pPr>
        <w:pStyle w:val="BodyTextIndent2"/>
        <w:numPr>
          <w:ilvl w:val="0"/>
          <w:numId w:val="45"/>
        </w:numPr>
        <w:tabs>
          <w:tab w:val="left" w:pos="1440"/>
        </w:tabs>
        <w:spacing w:after="100" w:afterAutospacing="1" w:line="240" w:lineRule="auto"/>
        <w:rPr>
          <w:rFonts w:ascii="Times New Roman" w:hAnsi="Times New Roman"/>
          <w:sz w:val="24"/>
          <w:szCs w:val="28"/>
        </w:rPr>
      </w:pPr>
      <w:r>
        <w:rPr>
          <w:rFonts w:ascii="Times New Roman" w:hAnsi="Times New Roman"/>
          <w:bCs/>
          <w:sz w:val="24"/>
          <w:szCs w:val="24"/>
        </w:rPr>
        <w:t>Foster training opportunities to meet the ASPR EVD Performance Measures.</w:t>
      </w:r>
    </w:p>
    <w:p w:rsidR="0068290C" w:rsidRPr="005F6D08" w:rsidRDefault="00123AAE" w:rsidP="008D577A">
      <w:pPr>
        <w:pStyle w:val="BodyTextIndent2"/>
        <w:numPr>
          <w:ilvl w:val="0"/>
          <w:numId w:val="45"/>
        </w:numPr>
        <w:tabs>
          <w:tab w:val="left" w:pos="1440"/>
        </w:tabs>
        <w:spacing w:after="100" w:afterAutospacing="1" w:line="240" w:lineRule="auto"/>
        <w:rPr>
          <w:rFonts w:ascii="Times New Roman" w:hAnsi="Times New Roman"/>
          <w:sz w:val="24"/>
          <w:szCs w:val="28"/>
        </w:rPr>
      </w:pPr>
      <w:r>
        <w:rPr>
          <w:rFonts w:ascii="Times New Roman" w:hAnsi="Times New Roman"/>
          <w:bCs/>
          <w:sz w:val="24"/>
          <w:szCs w:val="24"/>
        </w:rPr>
        <w:t xml:space="preserve">Provide reports </w:t>
      </w:r>
      <w:r w:rsidR="0081294F">
        <w:rPr>
          <w:rFonts w:ascii="Times New Roman" w:hAnsi="Times New Roman"/>
          <w:bCs/>
          <w:sz w:val="24"/>
          <w:szCs w:val="24"/>
        </w:rPr>
        <w:t>for</w:t>
      </w:r>
      <w:r>
        <w:rPr>
          <w:rFonts w:ascii="Times New Roman" w:hAnsi="Times New Roman"/>
          <w:bCs/>
          <w:sz w:val="24"/>
          <w:szCs w:val="24"/>
        </w:rPr>
        <w:t xml:space="preserve"> the Performance Measures.</w:t>
      </w:r>
      <w:r w:rsidR="0068290C">
        <w:rPr>
          <w:rFonts w:ascii="Times New Roman" w:hAnsi="Times New Roman"/>
          <w:bCs/>
          <w:sz w:val="24"/>
          <w:szCs w:val="24"/>
        </w:rPr>
        <w:t xml:space="preserve"> </w:t>
      </w:r>
    </w:p>
    <w:p w:rsidR="00123AAE" w:rsidRDefault="00276507" w:rsidP="00123AAE">
      <w:pPr>
        <w:pStyle w:val="BodyTextIndent2"/>
        <w:tabs>
          <w:tab w:val="left" w:pos="1440"/>
        </w:tabs>
        <w:spacing w:after="0" w:line="240" w:lineRule="auto"/>
        <w:ind w:left="0"/>
        <w:rPr>
          <w:rFonts w:ascii="Times New Roman" w:hAnsi="Times New Roman"/>
          <w:b/>
          <w:sz w:val="28"/>
          <w:szCs w:val="28"/>
          <w:u w:val="single"/>
        </w:rPr>
      </w:pPr>
      <w:r w:rsidRPr="005F6D08">
        <w:rPr>
          <w:rFonts w:ascii="Times New Roman" w:hAnsi="Times New Roman"/>
          <w:b/>
          <w:sz w:val="28"/>
          <w:szCs w:val="28"/>
          <w:u w:val="single"/>
        </w:rPr>
        <w:t>Partnerships</w:t>
      </w:r>
      <w:r w:rsidR="00B1724A" w:rsidRPr="005F6D08">
        <w:rPr>
          <w:rFonts w:ascii="Times New Roman" w:hAnsi="Times New Roman"/>
          <w:b/>
          <w:sz w:val="28"/>
          <w:szCs w:val="28"/>
          <w:u w:val="single"/>
        </w:rPr>
        <w:t xml:space="preserve"> and Roles</w:t>
      </w:r>
    </w:p>
    <w:p w:rsidR="00B26AAC" w:rsidRDefault="00B1724A" w:rsidP="00123AAE">
      <w:pPr>
        <w:pStyle w:val="BodyTextIndent2"/>
        <w:tabs>
          <w:tab w:val="left" w:pos="1440"/>
        </w:tabs>
        <w:spacing w:after="0" w:line="240" w:lineRule="auto"/>
        <w:ind w:left="0"/>
        <w:rPr>
          <w:rFonts w:ascii="Times New Roman" w:hAnsi="Times New Roman"/>
          <w:sz w:val="24"/>
          <w:szCs w:val="24"/>
        </w:rPr>
      </w:pPr>
      <w:r w:rsidRPr="005F6D08">
        <w:rPr>
          <w:rFonts w:ascii="Times New Roman" w:hAnsi="Times New Roman"/>
          <w:sz w:val="24"/>
          <w:szCs w:val="24"/>
        </w:rPr>
        <w:t>HCC</w:t>
      </w:r>
      <w:r w:rsidR="00276507" w:rsidRPr="005F6D08">
        <w:rPr>
          <w:rFonts w:ascii="Times New Roman" w:hAnsi="Times New Roman"/>
          <w:sz w:val="24"/>
          <w:szCs w:val="24"/>
        </w:rPr>
        <w:t xml:space="preserve"> advisory or executive committee</w:t>
      </w:r>
      <w:r w:rsidR="00B26AAC">
        <w:rPr>
          <w:rFonts w:ascii="Times New Roman" w:hAnsi="Times New Roman"/>
          <w:sz w:val="24"/>
          <w:szCs w:val="24"/>
        </w:rPr>
        <w:t>s</w:t>
      </w:r>
      <w:r w:rsidR="00276507" w:rsidRPr="005F6D08">
        <w:rPr>
          <w:rFonts w:ascii="Times New Roman" w:hAnsi="Times New Roman"/>
          <w:sz w:val="24"/>
          <w:szCs w:val="24"/>
        </w:rPr>
        <w:t xml:space="preserve"> will fulfill</w:t>
      </w:r>
      <w:r w:rsidR="006B4DFA" w:rsidRPr="005F6D08">
        <w:rPr>
          <w:rFonts w:ascii="Times New Roman" w:hAnsi="Times New Roman"/>
          <w:sz w:val="24"/>
          <w:szCs w:val="24"/>
        </w:rPr>
        <w:t xml:space="preserve"> </w:t>
      </w:r>
      <w:r w:rsidR="00276507" w:rsidRPr="005F6D08">
        <w:rPr>
          <w:rFonts w:ascii="Times New Roman" w:hAnsi="Times New Roman"/>
          <w:sz w:val="24"/>
          <w:szCs w:val="24"/>
        </w:rPr>
        <w:t xml:space="preserve">roles related to </w:t>
      </w:r>
      <w:r w:rsidR="006B4DFA" w:rsidRPr="005F6D08">
        <w:rPr>
          <w:rFonts w:ascii="Times New Roman" w:hAnsi="Times New Roman"/>
          <w:sz w:val="24"/>
          <w:szCs w:val="24"/>
        </w:rPr>
        <w:t xml:space="preserve">the </w:t>
      </w:r>
      <w:r w:rsidR="00276507" w:rsidRPr="005F6D08">
        <w:rPr>
          <w:rFonts w:ascii="Times New Roman" w:hAnsi="Times New Roman"/>
          <w:sz w:val="24"/>
          <w:szCs w:val="24"/>
        </w:rPr>
        <w:t xml:space="preserve">selection of recipients and </w:t>
      </w:r>
      <w:r w:rsidR="006B4DFA" w:rsidRPr="005F6D08">
        <w:rPr>
          <w:rFonts w:ascii="Times New Roman" w:hAnsi="Times New Roman"/>
          <w:sz w:val="24"/>
          <w:szCs w:val="24"/>
        </w:rPr>
        <w:t xml:space="preserve">the </w:t>
      </w:r>
      <w:r w:rsidR="00276507" w:rsidRPr="005F6D08">
        <w:rPr>
          <w:rFonts w:ascii="Times New Roman" w:hAnsi="Times New Roman"/>
          <w:sz w:val="24"/>
          <w:szCs w:val="24"/>
        </w:rPr>
        <w:t>projects for funding</w:t>
      </w:r>
      <w:r w:rsidR="006B4DFA" w:rsidRPr="005F6D08">
        <w:rPr>
          <w:rFonts w:ascii="Times New Roman" w:hAnsi="Times New Roman"/>
          <w:sz w:val="24"/>
          <w:szCs w:val="24"/>
        </w:rPr>
        <w:t xml:space="preserve">.  </w:t>
      </w:r>
      <w:r w:rsidRPr="005F6D08">
        <w:rPr>
          <w:rFonts w:ascii="Times New Roman" w:hAnsi="Times New Roman"/>
          <w:sz w:val="24"/>
          <w:szCs w:val="24"/>
        </w:rPr>
        <w:t xml:space="preserve">It is the responsibility of the HCC advisory or executive committee to adopt bylaws to govern operations and to appoint certain individuals to request funding disbursement for approved purchases.  </w:t>
      </w:r>
      <w:r w:rsidR="006B4DFA" w:rsidRPr="005F6D08">
        <w:rPr>
          <w:rFonts w:ascii="Times New Roman" w:hAnsi="Times New Roman"/>
          <w:sz w:val="24"/>
          <w:szCs w:val="24"/>
        </w:rPr>
        <w:t xml:space="preserve">The HCC advisory or executive committee is responsible for strategic planning and reporting for the expenditure of funds to improve community-wide preparedness.  </w:t>
      </w:r>
      <w:r w:rsidRPr="005F6D08">
        <w:rPr>
          <w:rFonts w:ascii="Times New Roman" w:hAnsi="Times New Roman"/>
          <w:sz w:val="24"/>
          <w:szCs w:val="24"/>
        </w:rPr>
        <w:t xml:space="preserve">The </w:t>
      </w:r>
      <w:r w:rsidR="006B4DFA" w:rsidRPr="005F6D08">
        <w:rPr>
          <w:rFonts w:ascii="Times New Roman" w:hAnsi="Times New Roman"/>
          <w:sz w:val="24"/>
          <w:szCs w:val="24"/>
        </w:rPr>
        <w:t xml:space="preserve">HCC advisory or executive committee </w:t>
      </w:r>
      <w:r w:rsidRPr="005F6D08">
        <w:rPr>
          <w:rFonts w:ascii="Times New Roman" w:hAnsi="Times New Roman"/>
          <w:sz w:val="24"/>
          <w:szCs w:val="24"/>
        </w:rPr>
        <w:t>will ensure safeguards are in place to</w:t>
      </w:r>
      <w:r w:rsidR="00673727">
        <w:rPr>
          <w:rFonts w:ascii="Times New Roman" w:hAnsi="Times New Roman"/>
          <w:sz w:val="24"/>
          <w:szCs w:val="24"/>
        </w:rPr>
        <w:t xml:space="preserve"> </w:t>
      </w:r>
    </w:p>
    <w:p w:rsidR="0046094E" w:rsidRPr="005F6D08" w:rsidRDefault="00B1724A" w:rsidP="00123AAE">
      <w:pPr>
        <w:overflowPunct/>
        <w:autoSpaceDE/>
        <w:autoSpaceDN/>
        <w:adjustRightInd/>
        <w:textAlignment w:val="auto"/>
        <w:rPr>
          <w:rFonts w:ascii="Times New Roman" w:hAnsi="Times New Roman"/>
          <w:sz w:val="24"/>
          <w:szCs w:val="24"/>
        </w:rPr>
      </w:pPr>
      <w:r w:rsidRPr="005F6D08">
        <w:rPr>
          <w:rFonts w:ascii="Times New Roman" w:hAnsi="Times New Roman"/>
          <w:sz w:val="24"/>
          <w:szCs w:val="24"/>
        </w:rPr>
        <w:t>protect the HCC contracting entity from liability resulting from the purchase of inappropriate items.</w:t>
      </w:r>
      <w:r w:rsidR="00123AAE">
        <w:rPr>
          <w:rFonts w:ascii="Times New Roman" w:hAnsi="Times New Roman"/>
          <w:sz w:val="24"/>
          <w:szCs w:val="24"/>
        </w:rPr>
        <w:t xml:space="preserve">  </w:t>
      </w:r>
      <w:r w:rsidR="00276507" w:rsidRPr="005F6D08">
        <w:rPr>
          <w:rFonts w:ascii="Times New Roman" w:hAnsi="Times New Roman"/>
          <w:sz w:val="24"/>
          <w:szCs w:val="24"/>
        </w:rPr>
        <w:t xml:space="preserve">The roles of the contracting entity includes: writing checks, preparing financial statements, and providing necessary financial tracking reports.  The contracting entity </w:t>
      </w:r>
      <w:r w:rsidR="006B4DFA" w:rsidRPr="005F6D08">
        <w:rPr>
          <w:rFonts w:ascii="Times New Roman" w:hAnsi="Times New Roman"/>
          <w:sz w:val="24"/>
          <w:szCs w:val="24"/>
        </w:rPr>
        <w:t>may</w:t>
      </w:r>
      <w:r w:rsidR="00276507" w:rsidRPr="005F6D08">
        <w:rPr>
          <w:rFonts w:ascii="Times New Roman" w:hAnsi="Times New Roman"/>
          <w:sz w:val="24"/>
          <w:szCs w:val="24"/>
        </w:rPr>
        <w:t xml:space="preserve"> charge a predetermined reasonable service fee for administration and other services. </w:t>
      </w:r>
    </w:p>
    <w:p w:rsidR="0046094E" w:rsidRDefault="0046094E">
      <w:pPr>
        <w:overflowPunct/>
        <w:autoSpaceDE/>
        <w:autoSpaceDN/>
        <w:adjustRightInd/>
        <w:textAlignment w:val="auto"/>
        <w:rPr>
          <w:rFonts w:ascii="Times New Roman" w:hAnsi="Times New Roman"/>
          <w:sz w:val="24"/>
          <w:szCs w:val="24"/>
        </w:rPr>
      </w:pPr>
    </w:p>
    <w:p w:rsidR="00F23597" w:rsidRPr="005F6D08" w:rsidRDefault="00653F9B" w:rsidP="00FA03C2">
      <w:pPr>
        <w:overflowPunct/>
        <w:autoSpaceDE/>
        <w:autoSpaceDN/>
        <w:adjustRightInd/>
        <w:textAlignment w:val="auto"/>
        <w:rPr>
          <w:rFonts w:ascii="Times New Roman" w:hAnsi="Times New Roman"/>
          <w:b/>
          <w:sz w:val="28"/>
          <w:szCs w:val="28"/>
          <w:u w:val="single"/>
        </w:rPr>
      </w:pPr>
      <w:r w:rsidRPr="005F6D08">
        <w:rPr>
          <w:rFonts w:ascii="Times New Roman" w:hAnsi="Times New Roman"/>
          <w:b/>
          <w:sz w:val="28"/>
          <w:szCs w:val="28"/>
          <w:u w:val="single"/>
        </w:rPr>
        <w:t>Funding</w:t>
      </w:r>
    </w:p>
    <w:p w:rsidR="005E67A9" w:rsidRPr="005F6D08" w:rsidRDefault="001D1730" w:rsidP="005E67A9">
      <w:pPr>
        <w:pStyle w:val="BodyTextIndent2"/>
        <w:tabs>
          <w:tab w:val="left" w:pos="1440"/>
        </w:tabs>
        <w:spacing w:after="0" w:line="240" w:lineRule="auto"/>
        <w:ind w:left="0"/>
        <w:rPr>
          <w:rFonts w:ascii="Times New Roman" w:hAnsi="Times New Roman"/>
          <w:b/>
          <w:sz w:val="24"/>
          <w:szCs w:val="26"/>
        </w:rPr>
      </w:pPr>
      <w:r>
        <w:rPr>
          <w:rFonts w:ascii="Times New Roman" w:hAnsi="Times New Roman"/>
          <w:b/>
          <w:sz w:val="24"/>
          <w:szCs w:val="26"/>
        </w:rPr>
        <w:t xml:space="preserve">ASPR HPP Annual Cooperative Agreement </w:t>
      </w:r>
      <w:r w:rsidR="00F23597" w:rsidRPr="005F6D08">
        <w:rPr>
          <w:rFonts w:ascii="Times New Roman" w:hAnsi="Times New Roman"/>
          <w:b/>
          <w:sz w:val="24"/>
          <w:szCs w:val="26"/>
        </w:rPr>
        <w:t>Funds</w:t>
      </w:r>
    </w:p>
    <w:p w:rsidR="00276507" w:rsidRPr="005F6D08" w:rsidRDefault="00941422" w:rsidP="00276507">
      <w:pPr>
        <w:overflowPunct/>
        <w:autoSpaceDE/>
        <w:autoSpaceDN/>
        <w:adjustRightInd/>
        <w:textAlignment w:val="auto"/>
        <w:rPr>
          <w:sz w:val="24"/>
          <w:szCs w:val="24"/>
        </w:rPr>
      </w:pPr>
      <w:r w:rsidRPr="005F6D08">
        <w:rPr>
          <w:rFonts w:ascii="Times New Roman" w:hAnsi="Times New Roman"/>
          <w:sz w:val="24"/>
          <w:szCs w:val="24"/>
        </w:rPr>
        <w:t>F</w:t>
      </w:r>
      <w:r w:rsidR="00F23597" w:rsidRPr="005F6D08">
        <w:rPr>
          <w:rFonts w:ascii="Times New Roman" w:hAnsi="Times New Roman"/>
          <w:sz w:val="24"/>
          <w:szCs w:val="24"/>
        </w:rPr>
        <w:t xml:space="preserve">unding </w:t>
      </w:r>
      <w:r w:rsidRPr="005F6D08">
        <w:rPr>
          <w:rFonts w:ascii="Times New Roman" w:hAnsi="Times New Roman"/>
          <w:sz w:val="24"/>
          <w:szCs w:val="24"/>
        </w:rPr>
        <w:t>a</w:t>
      </w:r>
      <w:r w:rsidR="00F23597" w:rsidRPr="005F6D08">
        <w:rPr>
          <w:rFonts w:ascii="Times New Roman" w:hAnsi="Times New Roman"/>
          <w:sz w:val="24"/>
          <w:szCs w:val="24"/>
        </w:rPr>
        <w:t xml:space="preserve">llocated </w:t>
      </w:r>
      <w:r w:rsidR="00DD4C5A" w:rsidRPr="005F6D08">
        <w:rPr>
          <w:rFonts w:ascii="Times New Roman" w:hAnsi="Times New Roman"/>
          <w:sz w:val="24"/>
          <w:szCs w:val="24"/>
        </w:rPr>
        <w:t>for</w:t>
      </w:r>
      <w:r w:rsidR="00F23597" w:rsidRPr="005F6D08">
        <w:rPr>
          <w:rFonts w:ascii="Times New Roman" w:hAnsi="Times New Roman"/>
          <w:sz w:val="24"/>
          <w:szCs w:val="24"/>
        </w:rPr>
        <w:t xml:space="preserve"> </w:t>
      </w:r>
      <w:r w:rsidR="00DD4C5A" w:rsidRPr="005F6D08">
        <w:rPr>
          <w:rFonts w:ascii="Times New Roman" w:hAnsi="Times New Roman"/>
          <w:sz w:val="24"/>
          <w:szCs w:val="24"/>
        </w:rPr>
        <w:t>Healthcare Coalition</w:t>
      </w:r>
      <w:r w:rsidR="000F727B" w:rsidRPr="005F6D08">
        <w:rPr>
          <w:rFonts w:ascii="Times New Roman" w:hAnsi="Times New Roman"/>
          <w:sz w:val="24"/>
          <w:szCs w:val="24"/>
        </w:rPr>
        <w:t xml:space="preserve"> </w:t>
      </w:r>
      <w:r w:rsidR="00DD4C5A" w:rsidRPr="005F6D08">
        <w:rPr>
          <w:rFonts w:ascii="Times New Roman" w:hAnsi="Times New Roman"/>
          <w:sz w:val="24"/>
          <w:szCs w:val="24"/>
        </w:rPr>
        <w:t>use</w:t>
      </w:r>
      <w:r w:rsidR="00F23597" w:rsidRPr="005F6D08">
        <w:rPr>
          <w:rFonts w:ascii="Times New Roman" w:hAnsi="Times New Roman"/>
          <w:sz w:val="24"/>
          <w:szCs w:val="24"/>
        </w:rPr>
        <w:t xml:space="preserve"> based on the </w:t>
      </w:r>
      <w:r w:rsidR="00D369D8" w:rsidRPr="005F6D08">
        <w:rPr>
          <w:rFonts w:ascii="Times New Roman" w:hAnsi="Times New Roman"/>
          <w:sz w:val="24"/>
          <w:szCs w:val="24"/>
        </w:rPr>
        <w:t xml:space="preserve">State of Tennessee </w:t>
      </w:r>
      <w:r w:rsidR="00E11648" w:rsidRPr="005F6D08">
        <w:rPr>
          <w:rFonts w:ascii="Times New Roman" w:hAnsi="Times New Roman"/>
          <w:sz w:val="24"/>
          <w:szCs w:val="24"/>
        </w:rPr>
        <w:t>20</w:t>
      </w:r>
      <w:r w:rsidR="000F727B" w:rsidRPr="005F6D08">
        <w:rPr>
          <w:rFonts w:ascii="Times New Roman" w:hAnsi="Times New Roman"/>
          <w:sz w:val="24"/>
          <w:szCs w:val="24"/>
        </w:rPr>
        <w:t>1</w:t>
      </w:r>
      <w:r w:rsidR="00A563C8">
        <w:rPr>
          <w:rFonts w:ascii="Times New Roman" w:hAnsi="Times New Roman"/>
          <w:sz w:val="24"/>
          <w:szCs w:val="24"/>
        </w:rPr>
        <w:t>3</w:t>
      </w:r>
      <w:r w:rsidR="00E11648" w:rsidRPr="005F6D08">
        <w:rPr>
          <w:rFonts w:ascii="Times New Roman" w:hAnsi="Times New Roman"/>
          <w:sz w:val="24"/>
          <w:szCs w:val="24"/>
        </w:rPr>
        <w:t xml:space="preserve"> Joint Annual Report for Hospitals </w:t>
      </w:r>
      <w:r w:rsidR="00F23597" w:rsidRPr="005F6D08">
        <w:rPr>
          <w:rFonts w:ascii="Times New Roman" w:hAnsi="Times New Roman"/>
          <w:sz w:val="24"/>
          <w:szCs w:val="24"/>
        </w:rPr>
        <w:t>number of average staffed beds</w:t>
      </w:r>
      <w:r w:rsidR="00E11648" w:rsidRPr="005F6D08">
        <w:rPr>
          <w:rFonts w:ascii="Times New Roman" w:hAnsi="Times New Roman"/>
          <w:sz w:val="24"/>
          <w:szCs w:val="24"/>
        </w:rPr>
        <w:t>.</w:t>
      </w:r>
      <w:r w:rsidR="00F23597" w:rsidRPr="005F6D08">
        <w:rPr>
          <w:rFonts w:ascii="Times New Roman" w:hAnsi="Times New Roman"/>
          <w:sz w:val="24"/>
          <w:szCs w:val="24"/>
        </w:rPr>
        <w:t xml:space="preserve">  </w:t>
      </w:r>
      <w:r w:rsidR="004B0BE9" w:rsidRPr="005F6D08">
        <w:rPr>
          <w:rFonts w:ascii="Times New Roman" w:hAnsi="Times New Roman"/>
          <w:sz w:val="24"/>
          <w:szCs w:val="24"/>
        </w:rPr>
        <w:t>H</w:t>
      </w:r>
      <w:r w:rsidR="00DD4C5A" w:rsidRPr="005F6D08">
        <w:rPr>
          <w:rFonts w:ascii="Times New Roman" w:hAnsi="Times New Roman"/>
          <w:sz w:val="24"/>
          <w:szCs w:val="24"/>
        </w:rPr>
        <w:t>ealthcare Coalitions</w:t>
      </w:r>
      <w:r w:rsidR="00F23597" w:rsidRPr="005F6D08">
        <w:rPr>
          <w:rFonts w:ascii="Times New Roman" w:hAnsi="Times New Roman"/>
          <w:sz w:val="24"/>
          <w:szCs w:val="24"/>
        </w:rPr>
        <w:t xml:space="preserve"> may use </w:t>
      </w:r>
      <w:r w:rsidR="00A65381" w:rsidRPr="005F6D08">
        <w:rPr>
          <w:rFonts w:ascii="Times New Roman" w:hAnsi="Times New Roman"/>
          <w:sz w:val="24"/>
          <w:szCs w:val="24"/>
        </w:rPr>
        <w:t xml:space="preserve">HPP </w:t>
      </w:r>
      <w:r w:rsidR="00FD61E0" w:rsidRPr="005F6D08">
        <w:rPr>
          <w:rFonts w:ascii="Times New Roman" w:hAnsi="Times New Roman"/>
          <w:sz w:val="24"/>
          <w:szCs w:val="24"/>
        </w:rPr>
        <w:t xml:space="preserve">endowment </w:t>
      </w:r>
      <w:r w:rsidR="00F23597" w:rsidRPr="005F6D08">
        <w:rPr>
          <w:rFonts w:ascii="Times New Roman" w:hAnsi="Times New Roman"/>
          <w:sz w:val="24"/>
          <w:szCs w:val="24"/>
        </w:rPr>
        <w:t xml:space="preserve">grant funds for expenditures in categories as authorized by </w:t>
      </w:r>
      <w:r w:rsidR="009C4A3C" w:rsidRPr="005F6D08">
        <w:rPr>
          <w:rFonts w:ascii="Times New Roman" w:hAnsi="Times New Roman"/>
          <w:sz w:val="24"/>
          <w:szCs w:val="24"/>
        </w:rPr>
        <w:t>ASPR</w:t>
      </w:r>
      <w:r w:rsidR="00DD4C5A" w:rsidRPr="005F6D08">
        <w:rPr>
          <w:rFonts w:ascii="Times New Roman" w:hAnsi="Times New Roman"/>
          <w:sz w:val="24"/>
          <w:szCs w:val="24"/>
        </w:rPr>
        <w:t xml:space="preserve"> and TDH</w:t>
      </w:r>
      <w:r w:rsidRPr="005F6D08">
        <w:rPr>
          <w:rFonts w:ascii="Times New Roman" w:hAnsi="Times New Roman"/>
          <w:sz w:val="24"/>
          <w:szCs w:val="24"/>
        </w:rPr>
        <w:t>.</w:t>
      </w:r>
      <w:r w:rsidR="00DD4C5A" w:rsidRPr="005F6D08">
        <w:rPr>
          <w:rFonts w:ascii="Times New Roman" w:hAnsi="Times New Roman"/>
          <w:sz w:val="24"/>
          <w:szCs w:val="24"/>
        </w:rPr>
        <w:t xml:space="preserve">  </w:t>
      </w:r>
      <w:r w:rsidR="00A563C8">
        <w:rPr>
          <w:rFonts w:ascii="Times New Roman" w:hAnsi="Times New Roman"/>
          <w:sz w:val="24"/>
          <w:szCs w:val="24"/>
        </w:rPr>
        <w:t>In BP</w:t>
      </w:r>
      <w:r w:rsidR="00897C32">
        <w:rPr>
          <w:rFonts w:ascii="Times New Roman" w:hAnsi="Times New Roman"/>
          <w:sz w:val="24"/>
          <w:szCs w:val="24"/>
        </w:rPr>
        <w:t xml:space="preserve"> </w:t>
      </w:r>
      <w:r w:rsidR="00A563C8">
        <w:rPr>
          <w:rFonts w:ascii="Times New Roman" w:hAnsi="Times New Roman"/>
          <w:sz w:val="24"/>
          <w:szCs w:val="24"/>
        </w:rPr>
        <w:t xml:space="preserve">4 supplemental funding to build capacity to prepare for highly infectious diseases </w:t>
      </w:r>
      <w:r w:rsidR="00897C32">
        <w:rPr>
          <w:rFonts w:ascii="Times New Roman" w:hAnsi="Times New Roman"/>
          <w:sz w:val="24"/>
          <w:szCs w:val="24"/>
        </w:rPr>
        <w:t>wa</w:t>
      </w:r>
      <w:r w:rsidR="00A563C8">
        <w:rPr>
          <w:rFonts w:ascii="Times New Roman" w:hAnsi="Times New Roman"/>
          <w:sz w:val="24"/>
          <w:szCs w:val="24"/>
        </w:rPr>
        <w:t>s also awarded</w:t>
      </w:r>
      <w:r w:rsidR="00897C32">
        <w:rPr>
          <w:rFonts w:ascii="Times New Roman" w:hAnsi="Times New Roman"/>
          <w:sz w:val="24"/>
          <w:szCs w:val="24"/>
        </w:rPr>
        <w:t xml:space="preserve"> for activities in BP 4 and BP 5</w:t>
      </w:r>
      <w:r w:rsidR="00A563C8">
        <w:rPr>
          <w:rFonts w:ascii="Times New Roman" w:hAnsi="Times New Roman"/>
          <w:sz w:val="24"/>
          <w:szCs w:val="24"/>
        </w:rPr>
        <w:t xml:space="preserve">.  </w:t>
      </w:r>
      <w:r w:rsidR="00DD4C5A" w:rsidRPr="005F6D08">
        <w:rPr>
          <w:rFonts w:ascii="Times New Roman" w:hAnsi="Times New Roman"/>
          <w:sz w:val="24"/>
          <w:szCs w:val="24"/>
        </w:rPr>
        <w:t xml:space="preserve">Specific funding restrictions are listed on page </w:t>
      </w:r>
      <w:r w:rsidR="00951098">
        <w:rPr>
          <w:rFonts w:ascii="Times New Roman" w:hAnsi="Times New Roman"/>
          <w:sz w:val="24"/>
          <w:szCs w:val="24"/>
        </w:rPr>
        <w:t>9</w:t>
      </w:r>
      <w:r w:rsidR="00DD4C5A" w:rsidRPr="005F6D08">
        <w:rPr>
          <w:rFonts w:ascii="Times New Roman" w:hAnsi="Times New Roman"/>
          <w:sz w:val="24"/>
          <w:szCs w:val="24"/>
        </w:rPr>
        <w:t xml:space="preserve"> of this document.</w:t>
      </w:r>
      <w:r w:rsidR="00276507" w:rsidRPr="005F6D08">
        <w:rPr>
          <w:rFonts w:ascii="Times New Roman" w:hAnsi="Times New Roman"/>
          <w:sz w:val="24"/>
          <w:szCs w:val="24"/>
        </w:rPr>
        <w:t xml:space="preserve">  </w:t>
      </w:r>
    </w:p>
    <w:p w:rsidR="008B2B4B" w:rsidRDefault="00897C32" w:rsidP="008B2B4B">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5777230</wp:posOffset>
                </wp:positionH>
                <wp:positionV relativeFrom="paragraph">
                  <wp:posOffset>3940175</wp:posOffset>
                </wp:positionV>
                <wp:extent cx="238760" cy="259080"/>
                <wp:effectExtent l="0" t="0" r="8890" b="762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E88" w:rsidRDefault="00C94E88" w:rsidP="00C94E88">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28" type="#_x0000_t202" style="position:absolute;margin-left:454.9pt;margin-top:310.25pt;width:18.8pt;height:20.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PKhA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" stroked="f">
                <v:textbox style="mso-fit-shape-to-text:t">
                  <w:txbxContent>
                    <w:p w:rsidR="00C94E88" w:rsidRDefault="00C94E88" w:rsidP="00C94E88">
                      <w:r>
                        <w:t>3</w:t>
                      </w:r>
                    </w:p>
                  </w:txbxContent>
                </v:textbox>
              </v:shape>
            </w:pict>
          </mc:Fallback>
        </mc:AlternateContent>
      </w:r>
    </w:p>
    <w:tbl>
      <w:tblPr>
        <w:tblStyle w:val="TableGrid"/>
        <w:tblpPr w:leftFromText="187" w:rightFromText="187" w:vertAnchor="text" w:horzAnchor="margin" w:tblpY="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02"/>
        <w:gridCol w:w="3846"/>
        <w:gridCol w:w="2610"/>
      </w:tblGrid>
      <w:tr w:rsidR="008B2B4B" w:rsidRPr="005F6D08" w:rsidTr="008B2B4B">
        <w:trPr>
          <w:trHeight w:val="539"/>
        </w:trPr>
        <w:tc>
          <w:tcPr>
            <w:tcW w:w="3102" w:type="dxa"/>
            <w:shd w:val="clear" w:color="auto" w:fill="EAF1DD" w:themeFill="accent3" w:themeFillTint="33"/>
            <w:vAlign w:val="center"/>
          </w:tcPr>
          <w:p w:rsidR="008B2B4B" w:rsidRPr="005137CB" w:rsidRDefault="008B2B4B" w:rsidP="00402BC0">
            <w:pPr>
              <w:jc w:val="center"/>
              <w:rPr>
                <w:b/>
              </w:rPr>
            </w:pPr>
            <w:r w:rsidRPr="005137CB">
              <w:rPr>
                <w:b/>
              </w:rPr>
              <w:t>HCC Name</w:t>
            </w:r>
          </w:p>
        </w:tc>
        <w:tc>
          <w:tcPr>
            <w:tcW w:w="3846" w:type="dxa"/>
            <w:shd w:val="clear" w:color="auto" w:fill="EAF1DD" w:themeFill="accent3" w:themeFillTint="33"/>
            <w:vAlign w:val="center"/>
          </w:tcPr>
          <w:p w:rsidR="008B2B4B" w:rsidRPr="005137CB" w:rsidRDefault="008B2B4B" w:rsidP="00402BC0">
            <w:pPr>
              <w:jc w:val="center"/>
              <w:rPr>
                <w:b/>
              </w:rPr>
            </w:pPr>
            <w:r w:rsidRPr="005137CB">
              <w:rPr>
                <w:b/>
              </w:rPr>
              <w:t>Contracting Entity</w:t>
            </w:r>
          </w:p>
        </w:tc>
        <w:tc>
          <w:tcPr>
            <w:tcW w:w="2610" w:type="dxa"/>
            <w:shd w:val="clear" w:color="auto" w:fill="EAF1DD" w:themeFill="accent3" w:themeFillTint="33"/>
            <w:vAlign w:val="center"/>
          </w:tcPr>
          <w:p w:rsidR="008B2B4B" w:rsidRPr="005137CB" w:rsidRDefault="008B2B4B" w:rsidP="00402BC0">
            <w:pPr>
              <w:jc w:val="center"/>
              <w:rPr>
                <w:b/>
              </w:rPr>
            </w:pPr>
            <w:r w:rsidRPr="005137CB">
              <w:rPr>
                <w:b/>
              </w:rPr>
              <w:t>Contract Amount</w:t>
            </w:r>
          </w:p>
        </w:tc>
      </w:tr>
      <w:tr w:rsidR="008B2B4B" w:rsidRPr="005F6D08" w:rsidTr="008B2B4B">
        <w:tc>
          <w:tcPr>
            <w:tcW w:w="3102" w:type="dxa"/>
            <w:vAlign w:val="center"/>
          </w:tcPr>
          <w:p w:rsidR="008B2B4B" w:rsidRPr="005137CB" w:rsidRDefault="008B2B4B" w:rsidP="00402BC0">
            <w:pPr>
              <w:jc w:val="center"/>
              <w:rPr>
                <w:szCs w:val="22"/>
              </w:rPr>
            </w:pPr>
            <w:r w:rsidRPr="005137CB">
              <w:rPr>
                <w:szCs w:val="22"/>
              </w:rPr>
              <w:t>Northeast/Sullivan Healthcare Coalition</w:t>
            </w:r>
          </w:p>
        </w:tc>
        <w:tc>
          <w:tcPr>
            <w:tcW w:w="3846" w:type="dxa"/>
            <w:vAlign w:val="center"/>
          </w:tcPr>
          <w:p w:rsidR="008B2B4B" w:rsidRPr="005137CB" w:rsidRDefault="008B2B4B" w:rsidP="002672BA">
            <w:pPr>
              <w:jc w:val="center"/>
              <w:rPr>
                <w:szCs w:val="22"/>
              </w:rPr>
            </w:pPr>
            <w:r>
              <w:rPr>
                <w:szCs w:val="22"/>
              </w:rPr>
              <w:t>Mountain States</w:t>
            </w:r>
            <w:r w:rsidRPr="005137CB">
              <w:rPr>
                <w:szCs w:val="22"/>
              </w:rPr>
              <w:t xml:space="preserve"> </w:t>
            </w:r>
            <w:r w:rsidR="002672BA">
              <w:rPr>
                <w:szCs w:val="22"/>
              </w:rPr>
              <w:t>Health Alliance</w:t>
            </w:r>
          </w:p>
        </w:tc>
        <w:tc>
          <w:tcPr>
            <w:tcW w:w="2610" w:type="dxa"/>
            <w:vAlign w:val="center"/>
          </w:tcPr>
          <w:p w:rsidR="008B2B4B" w:rsidRPr="005137CB" w:rsidRDefault="008B2B4B" w:rsidP="00402BC0">
            <w:pPr>
              <w:jc w:val="center"/>
              <w:rPr>
                <w:szCs w:val="22"/>
              </w:rPr>
            </w:pPr>
            <w:r>
              <w:rPr>
                <w:szCs w:val="22"/>
              </w:rPr>
              <w:t>$250,000</w:t>
            </w:r>
          </w:p>
        </w:tc>
      </w:tr>
      <w:tr w:rsidR="008B2B4B" w:rsidRPr="005F6D08" w:rsidTr="008B2B4B">
        <w:tc>
          <w:tcPr>
            <w:tcW w:w="3102" w:type="dxa"/>
            <w:vAlign w:val="center"/>
          </w:tcPr>
          <w:p w:rsidR="008B2B4B" w:rsidRPr="005137CB" w:rsidRDefault="008B2B4B" w:rsidP="00402BC0">
            <w:pPr>
              <w:jc w:val="center"/>
              <w:rPr>
                <w:szCs w:val="22"/>
              </w:rPr>
            </w:pPr>
            <w:r w:rsidRPr="005137CB">
              <w:rPr>
                <w:color w:val="000000" w:themeColor="text1"/>
                <w:szCs w:val="22"/>
              </w:rPr>
              <w:t>Southeast/Hamilton Regional Healthcare Coalition</w:t>
            </w:r>
          </w:p>
        </w:tc>
        <w:tc>
          <w:tcPr>
            <w:tcW w:w="3846" w:type="dxa"/>
            <w:vMerge w:val="restart"/>
            <w:vAlign w:val="center"/>
          </w:tcPr>
          <w:p w:rsidR="008B2B4B" w:rsidRPr="005137CB" w:rsidRDefault="008B2B4B" w:rsidP="00402BC0">
            <w:pPr>
              <w:jc w:val="center"/>
              <w:rPr>
                <w:szCs w:val="22"/>
              </w:rPr>
            </w:pPr>
            <w:r w:rsidRPr="005137CB">
              <w:rPr>
                <w:szCs w:val="22"/>
              </w:rPr>
              <w:t>Tennessee Hospital Education and Research</w:t>
            </w:r>
            <w:r>
              <w:rPr>
                <w:szCs w:val="22"/>
              </w:rPr>
              <w:t xml:space="preserve"> (THERF)</w:t>
            </w:r>
          </w:p>
        </w:tc>
        <w:tc>
          <w:tcPr>
            <w:tcW w:w="2610" w:type="dxa"/>
            <w:vAlign w:val="center"/>
          </w:tcPr>
          <w:p w:rsidR="008B2B4B" w:rsidRPr="005137CB" w:rsidRDefault="008B2B4B" w:rsidP="00C30617">
            <w:pPr>
              <w:jc w:val="center"/>
              <w:rPr>
                <w:szCs w:val="22"/>
              </w:rPr>
            </w:pPr>
            <w:r>
              <w:rPr>
                <w:szCs w:val="22"/>
              </w:rPr>
              <w:t>$</w:t>
            </w:r>
            <w:r w:rsidR="00C30617">
              <w:rPr>
                <w:szCs w:val="22"/>
              </w:rPr>
              <w:t>325</w:t>
            </w:r>
            <w:r>
              <w:rPr>
                <w:szCs w:val="22"/>
              </w:rPr>
              <w:t>,000</w:t>
            </w:r>
          </w:p>
        </w:tc>
      </w:tr>
      <w:tr w:rsidR="008B2B4B" w:rsidRPr="005F6D08" w:rsidTr="008B2B4B">
        <w:tc>
          <w:tcPr>
            <w:tcW w:w="3102" w:type="dxa"/>
            <w:vAlign w:val="center"/>
          </w:tcPr>
          <w:p w:rsidR="008B2B4B" w:rsidRPr="005137CB" w:rsidRDefault="008B2B4B" w:rsidP="00402BC0">
            <w:pPr>
              <w:jc w:val="center"/>
              <w:rPr>
                <w:szCs w:val="22"/>
              </w:rPr>
            </w:pPr>
            <w:r w:rsidRPr="005137CB">
              <w:rPr>
                <w:bCs/>
                <w:iCs/>
                <w:szCs w:val="22"/>
              </w:rPr>
              <w:t>Knox/East Tennessee Healthcare Coalition</w:t>
            </w:r>
          </w:p>
        </w:tc>
        <w:tc>
          <w:tcPr>
            <w:tcW w:w="3846" w:type="dxa"/>
            <w:vMerge/>
            <w:vAlign w:val="center"/>
          </w:tcPr>
          <w:p w:rsidR="008B2B4B" w:rsidRPr="005137CB" w:rsidRDefault="008B2B4B" w:rsidP="00402BC0">
            <w:pPr>
              <w:jc w:val="center"/>
              <w:rPr>
                <w:szCs w:val="22"/>
              </w:rPr>
            </w:pPr>
          </w:p>
        </w:tc>
        <w:tc>
          <w:tcPr>
            <w:tcW w:w="2610" w:type="dxa"/>
            <w:vAlign w:val="center"/>
          </w:tcPr>
          <w:p w:rsidR="008B2B4B" w:rsidRDefault="008B2B4B" w:rsidP="00402BC0">
            <w:pPr>
              <w:jc w:val="center"/>
            </w:pPr>
            <w:r>
              <w:t>$322,480</w:t>
            </w:r>
          </w:p>
        </w:tc>
      </w:tr>
      <w:tr w:rsidR="008B2B4B" w:rsidRPr="005F6D08" w:rsidTr="008B2B4B">
        <w:tc>
          <w:tcPr>
            <w:tcW w:w="3102" w:type="dxa"/>
            <w:vAlign w:val="center"/>
          </w:tcPr>
          <w:p w:rsidR="008B2B4B" w:rsidRPr="005137CB" w:rsidRDefault="008B2B4B" w:rsidP="00402BC0">
            <w:pPr>
              <w:jc w:val="center"/>
              <w:rPr>
                <w:szCs w:val="22"/>
              </w:rPr>
            </w:pPr>
            <w:r w:rsidRPr="005137CB">
              <w:rPr>
                <w:szCs w:val="22"/>
              </w:rPr>
              <w:t>TN Highland Rim Healthcare Coalition</w:t>
            </w:r>
          </w:p>
        </w:tc>
        <w:tc>
          <w:tcPr>
            <w:tcW w:w="3846" w:type="dxa"/>
            <w:vMerge/>
            <w:vAlign w:val="center"/>
          </w:tcPr>
          <w:p w:rsidR="008B2B4B" w:rsidRPr="005137CB" w:rsidRDefault="008B2B4B" w:rsidP="00402BC0">
            <w:pPr>
              <w:jc w:val="center"/>
              <w:rPr>
                <w:szCs w:val="22"/>
              </w:rPr>
            </w:pPr>
          </w:p>
        </w:tc>
        <w:tc>
          <w:tcPr>
            <w:tcW w:w="2610" w:type="dxa"/>
            <w:vAlign w:val="center"/>
          </w:tcPr>
          <w:p w:rsidR="008B2B4B" w:rsidRDefault="008B2B4B" w:rsidP="00C30617">
            <w:pPr>
              <w:jc w:val="center"/>
            </w:pPr>
            <w:r w:rsidRPr="006005D9">
              <w:t>$</w:t>
            </w:r>
            <w:r w:rsidR="00C30617">
              <w:t>52</w:t>
            </w:r>
            <w:r w:rsidRPr="006005D9">
              <w:t>4,880</w:t>
            </w:r>
          </w:p>
        </w:tc>
      </w:tr>
      <w:tr w:rsidR="008B2B4B" w:rsidRPr="005F6D08" w:rsidTr="008B2B4B">
        <w:tc>
          <w:tcPr>
            <w:tcW w:w="3102" w:type="dxa"/>
            <w:vAlign w:val="center"/>
          </w:tcPr>
          <w:p w:rsidR="008B2B4B" w:rsidRPr="005137CB" w:rsidRDefault="008B2B4B" w:rsidP="00402BC0">
            <w:pPr>
              <w:jc w:val="center"/>
              <w:rPr>
                <w:szCs w:val="22"/>
              </w:rPr>
            </w:pPr>
            <w:r w:rsidRPr="005137CB">
              <w:rPr>
                <w:iCs/>
                <w:color w:val="000000" w:themeColor="text1"/>
                <w:szCs w:val="22"/>
              </w:rPr>
              <w:t>Upper Cumberland Healthcare Preparedness Coalition</w:t>
            </w:r>
          </w:p>
        </w:tc>
        <w:tc>
          <w:tcPr>
            <w:tcW w:w="3846" w:type="dxa"/>
            <w:vAlign w:val="center"/>
          </w:tcPr>
          <w:p w:rsidR="008B2B4B" w:rsidRPr="005137CB" w:rsidRDefault="008B2B4B" w:rsidP="00402BC0">
            <w:pPr>
              <w:jc w:val="center"/>
              <w:rPr>
                <w:szCs w:val="22"/>
              </w:rPr>
            </w:pPr>
            <w:r w:rsidRPr="00BF6D64">
              <w:rPr>
                <w:szCs w:val="22"/>
              </w:rPr>
              <w:t>Cookeville Regional Charitable Foundatio</w:t>
            </w:r>
            <w:r>
              <w:rPr>
                <w:szCs w:val="22"/>
              </w:rPr>
              <w:t>n</w:t>
            </w:r>
          </w:p>
        </w:tc>
        <w:tc>
          <w:tcPr>
            <w:tcW w:w="2610" w:type="dxa"/>
            <w:vAlign w:val="center"/>
          </w:tcPr>
          <w:p w:rsidR="008B2B4B" w:rsidRDefault="008B2B4B" w:rsidP="00C30617">
            <w:pPr>
              <w:jc w:val="center"/>
            </w:pPr>
            <w:r>
              <w:rPr>
                <w:szCs w:val="22"/>
              </w:rPr>
              <w:t>$</w:t>
            </w:r>
            <w:r w:rsidR="00C30617">
              <w:rPr>
                <w:szCs w:val="22"/>
              </w:rPr>
              <w:t>300</w:t>
            </w:r>
            <w:r>
              <w:rPr>
                <w:szCs w:val="22"/>
              </w:rPr>
              <w:t>,000</w:t>
            </w:r>
          </w:p>
        </w:tc>
      </w:tr>
      <w:tr w:rsidR="008B2B4B" w:rsidRPr="005F6D08" w:rsidTr="008B2B4B">
        <w:tc>
          <w:tcPr>
            <w:tcW w:w="3102" w:type="dxa"/>
            <w:vAlign w:val="center"/>
          </w:tcPr>
          <w:p w:rsidR="008B2B4B" w:rsidRPr="005137CB" w:rsidRDefault="008B2B4B" w:rsidP="00402BC0">
            <w:pPr>
              <w:jc w:val="center"/>
              <w:rPr>
                <w:szCs w:val="22"/>
              </w:rPr>
            </w:pPr>
            <w:r w:rsidRPr="005137CB">
              <w:rPr>
                <w:szCs w:val="22"/>
              </w:rPr>
              <w:t>South Central Region Healthcare Coalition</w:t>
            </w:r>
          </w:p>
        </w:tc>
        <w:tc>
          <w:tcPr>
            <w:tcW w:w="3846" w:type="dxa"/>
            <w:vAlign w:val="center"/>
          </w:tcPr>
          <w:p w:rsidR="008B2B4B" w:rsidRPr="005137CB" w:rsidRDefault="008B2B4B" w:rsidP="00402BC0">
            <w:pPr>
              <w:jc w:val="center"/>
              <w:rPr>
                <w:szCs w:val="22"/>
              </w:rPr>
            </w:pPr>
            <w:r w:rsidRPr="005137CB">
              <w:rPr>
                <w:szCs w:val="22"/>
              </w:rPr>
              <w:t>South Central Region Healthcare Coalition</w:t>
            </w:r>
          </w:p>
        </w:tc>
        <w:tc>
          <w:tcPr>
            <w:tcW w:w="2610" w:type="dxa"/>
            <w:vAlign w:val="center"/>
          </w:tcPr>
          <w:p w:rsidR="008B2B4B" w:rsidRDefault="008B2B4B" w:rsidP="00C30617">
            <w:pPr>
              <w:jc w:val="center"/>
            </w:pPr>
            <w:r>
              <w:rPr>
                <w:szCs w:val="22"/>
              </w:rPr>
              <w:t>$</w:t>
            </w:r>
            <w:r w:rsidR="00C30617">
              <w:rPr>
                <w:szCs w:val="22"/>
              </w:rPr>
              <w:t>300</w:t>
            </w:r>
            <w:r>
              <w:rPr>
                <w:szCs w:val="22"/>
              </w:rPr>
              <w:t>,000</w:t>
            </w:r>
          </w:p>
        </w:tc>
      </w:tr>
      <w:tr w:rsidR="008B2B4B" w:rsidRPr="005F6D08" w:rsidTr="008B2B4B">
        <w:tc>
          <w:tcPr>
            <w:tcW w:w="3102" w:type="dxa"/>
            <w:vAlign w:val="center"/>
          </w:tcPr>
          <w:p w:rsidR="008B2B4B" w:rsidRPr="005137CB" w:rsidRDefault="008B2B4B" w:rsidP="00402BC0">
            <w:pPr>
              <w:jc w:val="center"/>
              <w:rPr>
                <w:szCs w:val="22"/>
              </w:rPr>
            </w:pPr>
            <w:r w:rsidRPr="005137CB">
              <w:t>Region 7 Healthcare Coalition</w:t>
            </w:r>
          </w:p>
        </w:tc>
        <w:tc>
          <w:tcPr>
            <w:tcW w:w="3846" w:type="dxa"/>
            <w:vAlign w:val="center"/>
          </w:tcPr>
          <w:p w:rsidR="008B2B4B" w:rsidRPr="005137CB" w:rsidRDefault="008B2B4B" w:rsidP="00402BC0">
            <w:pPr>
              <w:jc w:val="center"/>
              <w:rPr>
                <w:szCs w:val="22"/>
              </w:rPr>
            </w:pPr>
            <w:r w:rsidRPr="005137CB">
              <w:rPr>
                <w:noProof/>
                <w:spacing w:val="6"/>
                <w:szCs w:val="22"/>
              </w:rPr>
              <w:t>Jackson Madison County Regional Health Department</w:t>
            </w:r>
          </w:p>
        </w:tc>
        <w:tc>
          <w:tcPr>
            <w:tcW w:w="2610" w:type="dxa"/>
            <w:vAlign w:val="center"/>
          </w:tcPr>
          <w:p w:rsidR="008B2B4B" w:rsidRDefault="008B2B4B" w:rsidP="00C30617">
            <w:pPr>
              <w:jc w:val="center"/>
            </w:pPr>
            <w:r>
              <w:rPr>
                <w:szCs w:val="22"/>
              </w:rPr>
              <w:t>$</w:t>
            </w:r>
            <w:r w:rsidR="00C30617">
              <w:rPr>
                <w:szCs w:val="22"/>
              </w:rPr>
              <w:t>32</w:t>
            </w:r>
            <w:r>
              <w:rPr>
                <w:szCs w:val="22"/>
              </w:rPr>
              <w:t>0,000</w:t>
            </w:r>
          </w:p>
        </w:tc>
      </w:tr>
      <w:tr w:rsidR="008B2B4B" w:rsidRPr="005F6D08" w:rsidTr="008B2B4B">
        <w:tc>
          <w:tcPr>
            <w:tcW w:w="3102" w:type="dxa"/>
            <w:vAlign w:val="center"/>
          </w:tcPr>
          <w:p w:rsidR="008B2B4B" w:rsidRPr="005137CB" w:rsidRDefault="008B2B4B" w:rsidP="00402BC0">
            <w:pPr>
              <w:jc w:val="center"/>
              <w:rPr>
                <w:szCs w:val="22"/>
              </w:rPr>
            </w:pPr>
            <w:r w:rsidRPr="005137CB">
              <w:rPr>
                <w:szCs w:val="22"/>
              </w:rPr>
              <w:t>Mid South Emergency Planning Coalition</w:t>
            </w:r>
          </w:p>
        </w:tc>
        <w:tc>
          <w:tcPr>
            <w:tcW w:w="3846" w:type="dxa"/>
            <w:vAlign w:val="center"/>
          </w:tcPr>
          <w:p w:rsidR="008B2B4B" w:rsidRPr="005137CB" w:rsidRDefault="008B2B4B" w:rsidP="00402BC0">
            <w:pPr>
              <w:jc w:val="center"/>
              <w:rPr>
                <w:szCs w:val="22"/>
              </w:rPr>
            </w:pPr>
            <w:r w:rsidRPr="005137CB">
              <w:rPr>
                <w:noProof/>
                <w:spacing w:val="6"/>
                <w:szCs w:val="22"/>
              </w:rPr>
              <w:t>Shelby County Government on behalf of the Shelby County Health Department</w:t>
            </w:r>
          </w:p>
        </w:tc>
        <w:tc>
          <w:tcPr>
            <w:tcW w:w="2610" w:type="dxa"/>
            <w:vAlign w:val="center"/>
          </w:tcPr>
          <w:p w:rsidR="008B2B4B" w:rsidRDefault="008B2B4B" w:rsidP="00C30617">
            <w:pPr>
              <w:jc w:val="center"/>
            </w:pPr>
            <w:r w:rsidRPr="00AF346A">
              <w:t>$</w:t>
            </w:r>
            <w:r w:rsidR="00C30617">
              <w:t>404,720</w:t>
            </w:r>
          </w:p>
        </w:tc>
      </w:tr>
    </w:tbl>
    <w:p w:rsidR="00F23597" w:rsidRPr="005F6D08" w:rsidRDefault="004B0BE9" w:rsidP="00071820">
      <w:pPr>
        <w:keepNext/>
        <w:tabs>
          <w:tab w:val="left" w:pos="720"/>
          <w:tab w:val="left" w:pos="1440"/>
          <w:tab w:val="left" w:pos="2160"/>
          <w:tab w:val="left" w:pos="2880"/>
          <w:tab w:val="left" w:pos="3600"/>
        </w:tabs>
        <w:jc w:val="both"/>
        <w:rPr>
          <w:rFonts w:ascii="Times New Roman" w:hAnsi="Times New Roman"/>
          <w:b/>
          <w:sz w:val="24"/>
          <w:szCs w:val="24"/>
          <w:u w:val="single"/>
        </w:rPr>
      </w:pPr>
      <w:r w:rsidRPr="005F6D08">
        <w:rPr>
          <w:rFonts w:ascii="Times New Roman" w:hAnsi="Times New Roman"/>
          <w:b/>
          <w:sz w:val="24"/>
          <w:szCs w:val="26"/>
        </w:rPr>
        <w:t xml:space="preserve">Regional </w:t>
      </w:r>
      <w:r w:rsidR="00DD4C5A" w:rsidRPr="005F6D08">
        <w:rPr>
          <w:rFonts w:ascii="Times New Roman" w:hAnsi="Times New Roman"/>
          <w:b/>
          <w:sz w:val="24"/>
          <w:szCs w:val="26"/>
        </w:rPr>
        <w:t xml:space="preserve">Medical Communications Centers </w:t>
      </w:r>
      <w:r w:rsidRPr="005F6D08">
        <w:rPr>
          <w:rFonts w:ascii="Times New Roman" w:hAnsi="Times New Roman"/>
          <w:b/>
          <w:sz w:val="24"/>
          <w:szCs w:val="26"/>
        </w:rPr>
        <w:t>Funds</w:t>
      </w:r>
    </w:p>
    <w:p w:rsidR="001D1730" w:rsidRDefault="00DD4C5A" w:rsidP="00A65381">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r w:rsidRPr="005F6D08">
        <w:rPr>
          <w:rFonts w:ascii="Times New Roman" w:hAnsi="Times New Roman"/>
          <w:sz w:val="24"/>
          <w:szCs w:val="24"/>
        </w:rPr>
        <w:t xml:space="preserve">Funding is provided from TDH to </w:t>
      </w:r>
      <w:r w:rsidR="00A65381" w:rsidRPr="005F6D08">
        <w:rPr>
          <w:rFonts w:ascii="Times New Roman" w:hAnsi="Times New Roman"/>
          <w:sz w:val="24"/>
          <w:szCs w:val="24"/>
        </w:rPr>
        <w:t>Regional Medical Co</w:t>
      </w:r>
      <w:r w:rsidR="00136640" w:rsidRPr="005F6D08">
        <w:rPr>
          <w:rFonts w:ascii="Times New Roman" w:hAnsi="Times New Roman"/>
          <w:sz w:val="24"/>
          <w:szCs w:val="24"/>
        </w:rPr>
        <w:t>mmunications</w:t>
      </w:r>
      <w:r w:rsidR="00A65381" w:rsidRPr="005F6D08">
        <w:rPr>
          <w:rFonts w:ascii="Times New Roman" w:hAnsi="Times New Roman"/>
          <w:sz w:val="24"/>
          <w:szCs w:val="24"/>
        </w:rPr>
        <w:t xml:space="preserve"> Centers </w:t>
      </w:r>
      <w:r w:rsidR="00665A33" w:rsidRPr="005F6D08">
        <w:rPr>
          <w:rFonts w:ascii="Times New Roman" w:hAnsi="Times New Roman"/>
          <w:sz w:val="24"/>
          <w:szCs w:val="24"/>
        </w:rPr>
        <w:t>(RMC</w:t>
      </w:r>
      <w:r w:rsidR="00A65381" w:rsidRPr="005F6D08">
        <w:rPr>
          <w:rFonts w:ascii="Times New Roman" w:hAnsi="Times New Roman"/>
          <w:sz w:val="24"/>
          <w:szCs w:val="24"/>
        </w:rPr>
        <w:t>Cs</w:t>
      </w:r>
      <w:r w:rsidR="00665A33" w:rsidRPr="005F6D08">
        <w:rPr>
          <w:rFonts w:ascii="Times New Roman" w:hAnsi="Times New Roman"/>
          <w:sz w:val="24"/>
          <w:szCs w:val="24"/>
        </w:rPr>
        <w:t xml:space="preserve">) to support </w:t>
      </w:r>
      <w:r w:rsidR="003E4A5B" w:rsidRPr="005F6D08">
        <w:rPr>
          <w:rFonts w:ascii="Times New Roman" w:hAnsi="Times New Roman"/>
          <w:sz w:val="24"/>
          <w:szCs w:val="24"/>
        </w:rPr>
        <w:t xml:space="preserve">and sustain </w:t>
      </w:r>
      <w:r w:rsidR="00A65381" w:rsidRPr="005F6D08">
        <w:rPr>
          <w:rFonts w:ascii="Times New Roman" w:hAnsi="Times New Roman"/>
          <w:sz w:val="24"/>
          <w:szCs w:val="24"/>
        </w:rPr>
        <w:t>HCC</w:t>
      </w:r>
      <w:r w:rsidR="00920552" w:rsidRPr="005F6D08">
        <w:rPr>
          <w:rFonts w:ascii="Times New Roman" w:hAnsi="Times New Roman"/>
          <w:sz w:val="24"/>
          <w:szCs w:val="24"/>
        </w:rPr>
        <w:t xml:space="preserve"> </w:t>
      </w:r>
      <w:r w:rsidR="00882C48" w:rsidRPr="005F6D08">
        <w:rPr>
          <w:rFonts w:ascii="Times New Roman" w:hAnsi="Times New Roman"/>
          <w:sz w:val="24"/>
          <w:szCs w:val="24"/>
        </w:rPr>
        <w:t xml:space="preserve">capability </w:t>
      </w:r>
      <w:r w:rsidR="00920552" w:rsidRPr="005F6D08">
        <w:rPr>
          <w:rFonts w:ascii="Times New Roman" w:hAnsi="Times New Roman"/>
          <w:sz w:val="24"/>
          <w:szCs w:val="24"/>
        </w:rPr>
        <w:t xml:space="preserve">to </w:t>
      </w:r>
      <w:r w:rsidR="00665A33" w:rsidRPr="005F6D08">
        <w:rPr>
          <w:rFonts w:ascii="Times New Roman" w:hAnsi="Times New Roman"/>
          <w:sz w:val="24"/>
          <w:szCs w:val="24"/>
        </w:rPr>
        <w:t>prepar</w:t>
      </w:r>
      <w:r w:rsidR="00D43D80" w:rsidRPr="005F6D08">
        <w:rPr>
          <w:rFonts w:ascii="Times New Roman" w:hAnsi="Times New Roman"/>
          <w:sz w:val="24"/>
          <w:szCs w:val="24"/>
        </w:rPr>
        <w:t>e</w:t>
      </w:r>
      <w:r w:rsidR="00665A33" w:rsidRPr="005F6D08">
        <w:rPr>
          <w:rFonts w:ascii="Times New Roman" w:hAnsi="Times New Roman"/>
          <w:sz w:val="24"/>
          <w:szCs w:val="24"/>
        </w:rPr>
        <w:t xml:space="preserve"> for, response to</w:t>
      </w:r>
      <w:r w:rsidR="001518B7" w:rsidRPr="005F6D08">
        <w:rPr>
          <w:rFonts w:ascii="Times New Roman" w:hAnsi="Times New Roman"/>
          <w:sz w:val="24"/>
          <w:szCs w:val="24"/>
        </w:rPr>
        <w:t>,</w:t>
      </w:r>
      <w:r w:rsidR="00665A33" w:rsidRPr="005F6D08">
        <w:rPr>
          <w:rFonts w:ascii="Times New Roman" w:hAnsi="Times New Roman"/>
          <w:sz w:val="24"/>
          <w:szCs w:val="24"/>
        </w:rPr>
        <w:t xml:space="preserve"> and recovery from large-scale </w:t>
      </w:r>
      <w:r w:rsidR="003E4A5B" w:rsidRPr="005F6D08">
        <w:rPr>
          <w:rFonts w:ascii="Times New Roman" w:hAnsi="Times New Roman"/>
          <w:sz w:val="24"/>
          <w:szCs w:val="24"/>
        </w:rPr>
        <w:t xml:space="preserve">all-hazard </w:t>
      </w:r>
      <w:r w:rsidR="00665A33" w:rsidRPr="005F6D08">
        <w:rPr>
          <w:rFonts w:ascii="Times New Roman" w:hAnsi="Times New Roman"/>
          <w:sz w:val="24"/>
          <w:szCs w:val="24"/>
        </w:rPr>
        <w:t>emergencies</w:t>
      </w:r>
      <w:r w:rsidR="00A65381" w:rsidRPr="005F6D08">
        <w:rPr>
          <w:rFonts w:ascii="Times New Roman" w:hAnsi="Times New Roman"/>
          <w:sz w:val="24"/>
          <w:szCs w:val="24"/>
        </w:rPr>
        <w:t>.</w:t>
      </w:r>
      <w:r w:rsidR="00665A33" w:rsidRPr="005F6D08">
        <w:rPr>
          <w:rFonts w:ascii="Times New Roman" w:hAnsi="Times New Roman"/>
          <w:sz w:val="24"/>
          <w:szCs w:val="24"/>
        </w:rPr>
        <w:t xml:space="preserve"> </w:t>
      </w:r>
      <w:r w:rsidR="00D369D8" w:rsidRPr="005F6D08">
        <w:rPr>
          <w:rFonts w:ascii="Times New Roman" w:hAnsi="Times New Roman"/>
          <w:sz w:val="24"/>
          <w:szCs w:val="24"/>
        </w:rPr>
        <w:t xml:space="preserve"> </w:t>
      </w:r>
      <w:r w:rsidR="00A563C8">
        <w:rPr>
          <w:rFonts w:ascii="Times New Roman" w:hAnsi="Times New Roman"/>
          <w:sz w:val="24"/>
          <w:szCs w:val="24"/>
        </w:rPr>
        <w:t>P</w:t>
      </w:r>
      <w:r w:rsidR="00136640" w:rsidRPr="005F6D08">
        <w:rPr>
          <w:rFonts w:ascii="Times New Roman" w:hAnsi="Times New Roman"/>
          <w:sz w:val="24"/>
          <w:szCs w:val="24"/>
        </w:rPr>
        <w:t xml:space="preserve">ediatric hospitals, </w:t>
      </w:r>
      <w:r w:rsidR="00665A33" w:rsidRPr="005F6D08">
        <w:rPr>
          <w:rFonts w:ascii="Times New Roman" w:hAnsi="Times New Roman"/>
          <w:sz w:val="24"/>
          <w:szCs w:val="24"/>
        </w:rPr>
        <w:t>R</w:t>
      </w:r>
      <w:r w:rsidRPr="005F6D08">
        <w:rPr>
          <w:rFonts w:ascii="Times New Roman" w:hAnsi="Times New Roman"/>
          <w:sz w:val="24"/>
          <w:szCs w:val="24"/>
        </w:rPr>
        <w:t>egional Hospitals</w:t>
      </w:r>
      <w:r w:rsidR="00136640" w:rsidRPr="005F6D08">
        <w:rPr>
          <w:rFonts w:ascii="Times New Roman" w:hAnsi="Times New Roman"/>
          <w:sz w:val="24"/>
          <w:szCs w:val="24"/>
        </w:rPr>
        <w:t>,</w:t>
      </w:r>
      <w:r w:rsidR="00A65381" w:rsidRPr="005F6D08">
        <w:rPr>
          <w:rFonts w:ascii="Times New Roman" w:hAnsi="Times New Roman"/>
          <w:sz w:val="24"/>
          <w:szCs w:val="24"/>
        </w:rPr>
        <w:t xml:space="preserve"> and </w:t>
      </w:r>
      <w:r w:rsidR="00665A33" w:rsidRPr="005F6D08">
        <w:rPr>
          <w:rFonts w:ascii="Times New Roman" w:hAnsi="Times New Roman"/>
          <w:sz w:val="24"/>
          <w:szCs w:val="24"/>
        </w:rPr>
        <w:t>RMC</w:t>
      </w:r>
      <w:r w:rsidR="00A65381" w:rsidRPr="005F6D08">
        <w:rPr>
          <w:rFonts w:ascii="Times New Roman" w:hAnsi="Times New Roman"/>
          <w:sz w:val="24"/>
          <w:szCs w:val="24"/>
        </w:rPr>
        <w:t>Cs</w:t>
      </w:r>
      <w:r w:rsidR="00665A33" w:rsidRPr="005F6D08">
        <w:rPr>
          <w:rFonts w:ascii="Times New Roman" w:hAnsi="Times New Roman"/>
          <w:sz w:val="24"/>
          <w:szCs w:val="24"/>
        </w:rPr>
        <w:t xml:space="preserve"> shall </w:t>
      </w:r>
      <w:r w:rsidR="00653F9B" w:rsidRPr="005F6D08">
        <w:rPr>
          <w:rFonts w:ascii="Times New Roman" w:hAnsi="Times New Roman"/>
          <w:sz w:val="24"/>
          <w:szCs w:val="24"/>
        </w:rPr>
        <w:t xml:space="preserve">coordinate </w:t>
      </w:r>
      <w:r w:rsidR="00665A33" w:rsidRPr="005F6D08">
        <w:rPr>
          <w:rFonts w:ascii="Times New Roman" w:hAnsi="Times New Roman"/>
          <w:sz w:val="24"/>
          <w:szCs w:val="24"/>
        </w:rPr>
        <w:t>with the</w:t>
      </w:r>
      <w:r w:rsidR="001518B7" w:rsidRPr="005F6D08">
        <w:rPr>
          <w:rFonts w:ascii="Times New Roman" w:hAnsi="Times New Roman"/>
          <w:sz w:val="24"/>
          <w:szCs w:val="24"/>
        </w:rPr>
        <w:t>ir</w:t>
      </w:r>
      <w:r w:rsidR="00665A33" w:rsidRPr="005F6D08">
        <w:rPr>
          <w:rFonts w:ascii="Times New Roman" w:hAnsi="Times New Roman"/>
          <w:sz w:val="24"/>
          <w:szCs w:val="24"/>
        </w:rPr>
        <w:t xml:space="preserve"> </w:t>
      </w:r>
      <w:r w:rsidR="00A65381" w:rsidRPr="005F6D08">
        <w:rPr>
          <w:rFonts w:ascii="Times New Roman" w:hAnsi="Times New Roman"/>
          <w:sz w:val="24"/>
          <w:szCs w:val="24"/>
        </w:rPr>
        <w:t>HCC</w:t>
      </w:r>
      <w:r w:rsidR="00D43D80" w:rsidRPr="005F6D08">
        <w:rPr>
          <w:rFonts w:ascii="Times New Roman" w:hAnsi="Times New Roman"/>
          <w:sz w:val="24"/>
          <w:szCs w:val="24"/>
        </w:rPr>
        <w:t xml:space="preserve"> </w:t>
      </w:r>
      <w:r w:rsidR="00665A33" w:rsidRPr="005F6D08">
        <w:rPr>
          <w:rFonts w:ascii="Times New Roman" w:hAnsi="Times New Roman"/>
          <w:sz w:val="24"/>
          <w:szCs w:val="24"/>
        </w:rPr>
        <w:t xml:space="preserve">to determine the priorities for spending </w:t>
      </w:r>
      <w:r w:rsidRPr="005F6D08">
        <w:rPr>
          <w:rFonts w:ascii="Times New Roman" w:hAnsi="Times New Roman"/>
          <w:sz w:val="24"/>
          <w:szCs w:val="24"/>
        </w:rPr>
        <w:t xml:space="preserve">funding </w:t>
      </w:r>
      <w:r w:rsidR="003E4A5B" w:rsidRPr="005F6D08">
        <w:rPr>
          <w:rFonts w:ascii="Times New Roman" w:hAnsi="Times New Roman"/>
          <w:sz w:val="24"/>
          <w:szCs w:val="24"/>
        </w:rPr>
        <w:t xml:space="preserve">to meet the </w:t>
      </w:r>
      <w:r w:rsidR="00347177" w:rsidRPr="005F6D08">
        <w:rPr>
          <w:rFonts w:ascii="Times New Roman" w:hAnsi="Times New Roman"/>
          <w:sz w:val="24"/>
          <w:szCs w:val="24"/>
        </w:rPr>
        <w:t>eight</w:t>
      </w:r>
      <w:r w:rsidR="003E4A5B" w:rsidRPr="005F6D08">
        <w:rPr>
          <w:rFonts w:ascii="Times New Roman" w:hAnsi="Times New Roman"/>
          <w:sz w:val="24"/>
          <w:szCs w:val="24"/>
        </w:rPr>
        <w:t xml:space="preserve"> </w:t>
      </w:r>
      <w:r w:rsidR="00967A07" w:rsidRPr="005F6D08">
        <w:rPr>
          <w:rFonts w:ascii="Times New Roman" w:hAnsi="Times New Roman"/>
          <w:sz w:val="24"/>
          <w:szCs w:val="24"/>
        </w:rPr>
        <w:t xml:space="preserve">healthcare preparedness </w:t>
      </w:r>
      <w:r w:rsidR="003E4A5B" w:rsidRPr="005F6D08">
        <w:rPr>
          <w:rFonts w:ascii="Times New Roman" w:hAnsi="Times New Roman"/>
          <w:sz w:val="24"/>
          <w:szCs w:val="24"/>
        </w:rPr>
        <w:t>capabilities</w:t>
      </w:r>
      <w:r w:rsidR="00665A33" w:rsidRPr="005F6D08">
        <w:rPr>
          <w:rFonts w:ascii="Times New Roman" w:hAnsi="Times New Roman"/>
          <w:sz w:val="24"/>
          <w:szCs w:val="24"/>
        </w:rPr>
        <w:t>.</w:t>
      </w:r>
    </w:p>
    <w:p w:rsidR="001D1730" w:rsidRDefault="001D1730" w:rsidP="00A65381">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p>
    <w:p w:rsidR="001D1730" w:rsidRPr="001D1730" w:rsidRDefault="001D1730" w:rsidP="00A65381">
      <w:pPr>
        <w:pStyle w:val="BodyTextIndent2"/>
        <w:keepNext/>
        <w:tabs>
          <w:tab w:val="left" w:pos="0"/>
          <w:tab w:val="left" w:pos="1440"/>
          <w:tab w:val="left" w:pos="2160"/>
          <w:tab w:val="left" w:pos="2880"/>
          <w:tab w:val="left" w:pos="3600"/>
        </w:tabs>
        <w:spacing w:after="0" w:line="240" w:lineRule="auto"/>
        <w:ind w:left="0"/>
        <w:rPr>
          <w:rFonts w:ascii="Times New Roman" w:hAnsi="Times New Roman"/>
          <w:b/>
          <w:sz w:val="24"/>
          <w:szCs w:val="24"/>
        </w:rPr>
      </w:pPr>
      <w:r w:rsidRPr="001D1730">
        <w:rPr>
          <w:rFonts w:ascii="Times New Roman" w:hAnsi="Times New Roman"/>
          <w:b/>
          <w:sz w:val="24"/>
          <w:szCs w:val="24"/>
        </w:rPr>
        <w:t>Ebola Viral Disease Supplemental Funds</w:t>
      </w:r>
    </w:p>
    <w:p w:rsidR="001D1730" w:rsidRDefault="001D1730" w:rsidP="00A65381">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r>
        <w:rPr>
          <w:rFonts w:ascii="Times New Roman" w:hAnsi="Times New Roman"/>
          <w:sz w:val="24"/>
          <w:szCs w:val="24"/>
        </w:rPr>
        <w:t>ASPR allocated additional funding to be utilized to build lasting capacity for response to highly infectious diseases such as Ebola.  Listed in the Table below are the allocations to HCCs for projects to be completed during the period of July 1, 2015 to June 30, 2017.  The TDH work plan to guide the scope of activities is located on page 1.</w:t>
      </w:r>
    </w:p>
    <w:p w:rsidR="00F23597" w:rsidRPr="005F6D08" w:rsidRDefault="001D1730" w:rsidP="00A65381">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r>
        <w:rPr>
          <w:rFonts w:ascii="Times New Roman" w:hAnsi="Times New Roman"/>
          <w:sz w:val="24"/>
          <w:szCs w:val="24"/>
        </w:rPr>
        <w:t xml:space="preserve"> </w:t>
      </w:r>
      <w:r w:rsidR="00665A33" w:rsidRPr="005F6D08">
        <w:rPr>
          <w:rFonts w:ascii="Times New Roman" w:hAnsi="Times New Roman"/>
          <w:sz w:val="24"/>
          <w:szCs w:val="24"/>
        </w:rPr>
        <w:t xml:space="preserve"> </w:t>
      </w:r>
    </w:p>
    <w:tbl>
      <w:tblPr>
        <w:tblStyle w:val="TableGrid"/>
        <w:tblpPr w:leftFromText="187" w:rightFromText="187" w:vertAnchor="text" w:horzAnchor="margin" w:tblpY="12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65"/>
        <w:gridCol w:w="3873"/>
        <w:gridCol w:w="2520"/>
      </w:tblGrid>
      <w:tr w:rsidR="008B2B4B" w:rsidRPr="005F6D08" w:rsidTr="008B2B4B">
        <w:trPr>
          <w:trHeight w:val="539"/>
        </w:trPr>
        <w:tc>
          <w:tcPr>
            <w:tcW w:w="3165" w:type="dxa"/>
            <w:tcBorders>
              <w:bottom w:val="single" w:sz="6" w:space="0" w:color="auto"/>
              <w:right w:val="single" w:sz="6" w:space="0" w:color="auto"/>
            </w:tcBorders>
            <w:shd w:val="clear" w:color="auto" w:fill="DBE5F1" w:themeFill="accent1" w:themeFillTint="33"/>
            <w:vAlign w:val="center"/>
          </w:tcPr>
          <w:p w:rsidR="008B2B4B" w:rsidRPr="005137CB" w:rsidRDefault="008B2B4B" w:rsidP="00402BC0">
            <w:pPr>
              <w:jc w:val="center"/>
              <w:rPr>
                <w:b/>
              </w:rPr>
            </w:pPr>
            <w:r w:rsidRPr="005137CB">
              <w:rPr>
                <w:b/>
              </w:rPr>
              <w:t>HCC Name</w:t>
            </w:r>
          </w:p>
        </w:tc>
        <w:tc>
          <w:tcPr>
            <w:tcW w:w="3873" w:type="dxa"/>
            <w:tcBorders>
              <w:left w:val="single" w:sz="6" w:space="0" w:color="auto"/>
              <w:bottom w:val="single" w:sz="6" w:space="0" w:color="auto"/>
              <w:right w:val="single" w:sz="6" w:space="0" w:color="auto"/>
            </w:tcBorders>
            <w:shd w:val="clear" w:color="auto" w:fill="DBE5F1" w:themeFill="accent1" w:themeFillTint="33"/>
            <w:vAlign w:val="center"/>
          </w:tcPr>
          <w:p w:rsidR="008B2B4B" w:rsidRPr="005137CB" w:rsidRDefault="008B2B4B" w:rsidP="00402BC0">
            <w:pPr>
              <w:jc w:val="center"/>
              <w:rPr>
                <w:b/>
              </w:rPr>
            </w:pPr>
            <w:r w:rsidRPr="005137CB">
              <w:rPr>
                <w:b/>
              </w:rPr>
              <w:t>Contracting Entity</w:t>
            </w:r>
          </w:p>
        </w:tc>
        <w:tc>
          <w:tcPr>
            <w:tcW w:w="2520" w:type="dxa"/>
            <w:tcBorders>
              <w:left w:val="single" w:sz="6" w:space="0" w:color="auto"/>
              <w:bottom w:val="single" w:sz="6" w:space="0" w:color="auto"/>
              <w:right w:val="double" w:sz="4" w:space="0" w:color="auto"/>
            </w:tcBorders>
            <w:shd w:val="clear" w:color="auto" w:fill="DBE5F1" w:themeFill="accent1" w:themeFillTint="33"/>
            <w:vAlign w:val="center"/>
          </w:tcPr>
          <w:p w:rsidR="00D0456B" w:rsidRDefault="00D0456B" w:rsidP="00402BC0">
            <w:pPr>
              <w:jc w:val="center"/>
              <w:rPr>
                <w:b/>
              </w:rPr>
            </w:pPr>
            <w:r>
              <w:rPr>
                <w:b/>
              </w:rPr>
              <w:t>BP 4 – BP 5</w:t>
            </w:r>
          </w:p>
          <w:p w:rsidR="008B2B4B" w:rsidRPr="005137CB" w:rsidRDefault="008B2B4B" w:rsidP="00402BC0">
            <w:pPr>
              <w:jc w:val="center"/>
              <w:rPr>
                <w:b/>
              </w:rPr>
            </w:pPr>
            <w:r w:rsidRPr="005137CB">
              <w:rPr>
                <w:b/>
              </w:rPr>
              <w:t>Contract Amount</w:t>
            </w:r>
          </w:p>
        </w:tc>
      </w:tr>
      <w:tr w:rsidR="008B2B4B" w:rsidRPr="005F6D08" w:rsidTr="008B2B4B">
        <w:tc>
          <w:tcPr>
            <w:tcW w:w="3165" w:type="dxa"/>
            <w:tcBorders>
              <w:top w:val="single" w:sz="6" w:space="0" w:color="auto"/>
              <w:bottom w:val="single" w:sz="6" w:space="0" w:color="auto"/>
              <w:right w:val="single" w:sz="6" w:space="0" w:color="auto"/>
            </w:tcBorders>
            <w:vAlign w:val="center"/>
          </w:tcPr>
          <w:p w:rsidR="008B2B4B" w:rsidRPr="00E06F5A" w:rsidRDefault="008B2B4B" w:rsidP="00402BC0">
            <w:pPr>
              <w:jc w:val="center"/>
              <w:rPr>
                <w:szCs w:val="22"/>
              </w:rPr>
            </w:pPr>
            <w:r w:rsidRPr="00E06F5A">
              <w:rPr>
                <w:szCs w:val="22"/>
              </w:rPr>
              <w:t>Northeast/Sullivan Healthcare Coalition</w:t>
            </w:r>
          </w:p>
        </w:tc>
        <w:tc>
          <w:tcPr>
            <w:tcW w:w="3873" w:type="dxa"/>
            <w:tcBorders>
              <w:top w:val="single" w:sz="6" w:space="0" w:color="auto"/>
              <w:left w:val="single" w:sz="6" w:space="0" w:color="auto"/>
              <w:bottom w:val="single" w:sz="6" w:space="0" w:color="auto"/>
              <w:right w:val="single" w:sz="6" w:space="0" w:color="auto"/>
            </w:tcBorders>
            <w:vAlign w:val="center"/>
          </w:tcPr>
          <w:p w:rsidR="008B2B4B" w:rsidRPr="00E06F5A" w:rsidRDefault="008B2B4B" w:rsidP="00402BC0">
            <w:pPr>
              <w:jc w:val="center"/>
              <w:rPr>
                <w:szCs w:val="22"/>
              </w:rPr>
            </w:pPr>
            <w:r w:rsidRPr="00E06F5A">
              <w:rPr>
                <w:szCs w:val="22"/>
              </w:rPr>
              <w:t>Mountain States Foundation</w:t>
            </w:r>
          </w:p>
        </w:tc>
        <w:tc>
          <w:tcPr>
            <w:tcW w:w="2520" w:type="dxa"/>
            <w:tcBorders>
              <w:top w:val="single" w:sz="6" w:space="0" w:color="auto"/>
              <w:left w:val="single" w:sz="6" w:space="0" w:color="auto"/>
              <w:bottom w:val="single" w:sz="6" w:space="0" w:color="auto"/>
              <w:right w:val="double" w:sz="4" w:space="0" w:color="auto"/>
            </w:tcBorders>
            <w:vAlign w:val="center"/>
          </w:tcPr>
          <w:p w:rsidR="008B2B4B" w:rsidRPr="00E06F5A" w:rsidRDefault="008B2B4B" w:rsidP="00402BC0">
            <w:pPr>
              <w:jc w:val="center"/>
              <w:rPr>
                <w:szCs w:val="22"/>
              </w:rPr>
            </w:pPr>
            <w:r w:rsidRPr="00E06F5A">
              <w:rPr>
                <w:szCs w:val="22"/>
              </w:rPr>
              <w:t>$100,000</w:t>
            </w:r>
          </w:p>
        </w:tc>
      </w:tr>
      <w:tr w:rsidR="008B2B4B" w:rsidRPr="005F6D08" w:rsidTr="008B2B4B">
        <w:tc>
          <w:tcPr>
            <w:tcW w:w="3165" w:type="dxa"/>
            <w:tcBorders>
              <w:top w:val="single" w:sz="6" w:space="0" w:color="auto"/>
              <w:bottom w:val="single" w:sz="6" w:space="0" w:color="auto"/>
              <w:right w:val="single" w:sz="6" w:space="0" w:color="auto"/>
            </w:tcBorders>
            <w:vAlign w:val="center"/>
          </w:tcPr>
          <w:p w:rsidR="008B2B4B" w:rsidRPr="00E06F5A" w:rsidRDefault="008B2B4B" w:rsidP="00402BC0">
            <w:pPr>
              <w:jc w:val="center"/>
              <w:rPr>
                <w:szCs w:val="22"/>
              </w:rPr>
            </w:pPr>
            <w:r w:rsidRPr="00E06F5A">
              <w:rPr>
                <w:color w:val="000000" w:themeColor="text1"/>
                <w:szCs w:val="22"/>
              </w:rPr>
              <w:t>Southeast/Hamilton Regional Healthcare Coalition</w:t>
            </w:r>
          </w:p>
        </w:tc>
        <w:tc>
          <w:tcPr>
            <w:tcW w:w="3873" w:type="dxa"/>
            <w:vMerge w:val="restart"/>
            <w:tcBorders>
              <w:top w:val="single" w:sz="6" w:space="0" w:color="auto"/>
              <w:left w:val="single" w:sz="6" w:space="0" w:color="auto"/>
              <w:right w:val="single" w:sz="6" w:space="0" w:color="auto"/>
            </w:tcBorders>
            <w:vAlign w:val="center"/>
          </w:tcPr>
          <w:p w:rsidR="008B2B4B" w:rsidRPr="00E06F5A" w:rsidRDefault="008B2B4B" w:rsidP="00402BC0">
            <w:pPr>
              <w:jc w:val="center"/>
              <w:rPr>
                <w:szCs w:val="22"/>
              </w:rPr>
            </w:pPr>
            <w:r w:rsidRPr="00E06F5A">
              <w:rPr>
                <w:szCs w:val="22"/>
              </w:rPr>
              <w:t>Tennessee Hospital Education and Research (THERF)</w:t>
            </w:r>
          </w:p>
        </w:tc>
        <w:tc>
          <w:tcPr>
            <w:tcW w:w="2520" w:type="dxa"/>
            <w:tcBorders>
              <w:top w:val="single" w:sz="6" w:space="0" w:color="auto"/>
              <w:left w:val="single" w:sz="6" w:space="0" w:color="auto"/>
              <w:bottom w:val="single" w:sz="6" w:space="0" w:color="auto"/>
              <w:right w:val="double" w:sz="4" w:space="0" w:color="auto"/>
            </w:tcBorders>
            <w:vAlign w:val="center"/>
          </w:tcPr>
          <w:p w:rsidR="008B2B4B" w:rsidRPr="00E06F5A" w:rsidRDefault="008B2B4B" w:rsidP="00402BC0">
            <w:pPr>
              <w:jc w:val="center"/>
              <w:rPr>
                <w:szCs w:val="22"/>
              </w:rPr>
            </w:pPr>
            <w:r w:rsidRPr="00E06F5A">
              <w:rPr>
                <w:szCs w:val="22"/>
              </w:rPr>
              <w:t>$100,000</w:t>
            </w:r>
          </w:p>
        </w:tc>
      </w:tr>
      <w:tr w:rsidR="008B2B4B" w:rsidRPr="005F6D08" w:rsidTr="008B2B4B">
        <w:tc>
          <w:tcPr>
            <w:tcW w:w="3165" w:type="dxa"/>
            <w:tcBorders>
              <w:top w:val="single" w:sz="6" w:space="0" w:color="auto"/>
              <w:bottom w:val="single" w:sz="6" w:space="0" w:color="auto"/>
              <w:right w:val="single" w:sz="6" w:space="0" w:color="auto"/>
            </w:tcBorders>
            <w:vAlign w:val="center"/>
          </w:tcPr>
          <w:p w:rsidR="008B2B4B" w:rsidRPr="00E06F5A" w:rsidRDefault="008B2B4B" w:rsidP="00402BC0">
            <w:pPr>
              <w:jc w:val="center"/>
              <w:rPr>
                <w:szCs w:val="22"/>
              </w:rPr>
            </w:pPr>
            <w:r w:rsidRPr="00E06F5A">
              <w:rPr>
                <w:bCs/>
                <w:iCs/>
                <w:szCs w:val="22"/>
              </w:rPr>
              <w:t>Knox/East Tennessee Healthcare Coalition</w:t>
            </w:r>
          </w:p>
        </w:tc>
        <w:tc>
          <w:tcPr>
            <w:tcW w:w="3873" w:type="dxa"/>
            <w:vMerge/>
            <w:tcBorders>
              <w:left w:val="single" w:sz="6" w:space="0" w:color="auto"/>
              <w:right w:val="single" w:sz="6" w:space="0" w:color="auto"/>
            </w:tcBorders>
            <w:vAlign w:val="center"/>
          </w:tcPr>
          <w:p w:rsidR="008B2B4B" w:rsidRPr="00E06F5A" w:rsidRDefault="008B2B4B" w:rsidP="00402BC0">
            <w:pPr>
              <w:jc w:val="center"/>
              <w:rPr>
                <w:szCs w:val="22"/>
              </w:rPr>
            </w:pPr>
          </w:p>
        </w:tc>
        <w:tc>
          <w:tcPr>
            <w:tcW w:w="2520" w:type="dxa"/>
            <w:tcBorders>
              <w:top w:val="single" w:sz="6" w:space="0" w:color="auto"/>
              <w:left w:val="single" w:sz="6" w:space="0" w:color="auto"/>
              <w:bottom w:val="single" w:sz="6" w:space="0" w:color="auto"/>
              <w:right w:val="double" w:sz="4" w:space="0" w:color="auto"/>
            </w:tcBorders>
            <w:vAlign w:val="center"/>
          </w:tcPr>
          <w:p w:rsidR="008B2B4B" w:rsidRPr="00E06F5A" w:rsidRDefault="008B2B4B" w:rsidP="00402BC0">
            <w:pPr>
              <w:jc w:val="center"/>
              <w:rPr>
                <w:szCs w:val="22"/>
              </w:rPr>
            </w:pPr>
            <w:r w:rsidRPr="00E06F5A">
              <w:rPr>
                <w:szCs w:val="22"/>
              </w:rPr>
              <w:t>$136,054</w:t>
            </w:r>
          </w:p>
        </w:tc>
      </w:tr>
      <w:tr w:rsidR="008B2B4B" w:rsidRPr="005F6D08" w:rsidTr="008B2B4B">
        <w:tc>
          <w:tcPr>
            <w:tcW w:w="3165" w:type="dxa"/>
            <w:tcBorders>
              <w:top w:val="single" w:sz="6" w:space="0" w:color="auto"/>
              <w:bottom w:val="single" w:sz="6" w:space="0" w:color="auto"/>
              <w:right w:val="single" w:sz="6" w:space="0" w:color="auto"/>
            </w:tcBorders>
            <w:vAlign w:val="center"/>
          </w:tcPr>
          <w:p w:rsidR="008B2B4B" w:rsidRPr="00E06F5A" w:rsidRDefault="008B2B4B" w:rsidP="00402BC0">
            <w:pPr>
              <w:jc w:val="center"/>
              <w:rPr>
                <w:szCs w:val="22"/>
              </w:rPr>
            </w:pPr>
            <w:r w:rsidRPr="00E06F5A">
              <w:rPr>
                <w:szCs w:val="22"/>
              </w:rPr>
              <w:t>TN Highland Rim Healthcare Coalition</w:t>
            </w:r>
          </w:p>
        </w:tc>
        <w:tc>
          <w:tcPr>
            <w:tcW w:w="3873" w:type="dxa"/>
            <w:vMerge/>
            <w:tcBorders>
              <w:left w:val="single" w:sz="6" w:space="0" w:color="auto"/>
              <w:bottom w:val="single" w:sz="6" w:space="0" w:color="auto"/>
              <w:right w:val="single" w:sz="6" w:space="0" w:color="auto"/>
            </w:tcBorders>
            <w:vAlign w:val="center"/>
          </w:tcPr>
          <w:p w:rsidR="008B2B4B" w:rsidRPr="00E06F5A" w:rsidRDefault="008B2B4B" w:rsidP="00402BC0">
            <w:pPr>
              <w:jc w:val="center"/>
              <w:rPr>
                <w:szCs w:val="22"/>
              </w:rPr>
            </w:pPr>
          </w:p>
        </w:tc>
        <w:tc>
          <w:tcPr>
            <w:tcW w:w="2520" w:type="dxa"/>
            <w:tcBorders>
              <w:top w:val="single" w:sz="6" w:space="0" w:color="auto"/>
              <w:left w:val="single" w:sz="6" w:space="0" w:color="auto"/>
              <w:bottom w:val="single" w:sz="6" w:space="0" w:color="auto"/>
              <w:right w:val="double" w:sz="4" w:space="0" w:color="auto"/>
            </w:tcBorders>
            <w:vAlign w:val="center"/>
          </w:tcPr>
          <w:p w:rsidR="008B2B4B" w:rsidRPr="00E06F5A" w:rsidRDefault="008B2B4B" w:rsidP="00402BC0">
            <w:pPr>
              <w:jc w:val="center"/>
              <w:rPr>
                <w:szCs w:val="22"/>
              </w:rPr>
            </w:pPr>
            <w:r w:rsidRPr="00E06F5A">
              <w:rPr>
                <w:szCs w:val="22"/>
              </w:rPr>
              <w:t>$211,864</w:t>
            </w:r>
          </w:p>
        </w:tc>
      </w:tr>
      <w:tr w:rsidR="008B2B4B" w:rsidRPr="005F6D08" w:rsidTr="008B2B4B">
        <w:tc>
          <w:tcPr>
            <w:tcW w:w="3165" w:type="dxa"/>
            <w:tcBorders>
              <w:top w:val="single" w:sz="6" w:space="0" w:color="auto"/>
              <w:bottom w:val="single" w:sz="6" w:space="0" w:color="auto"/>
              <w:right w:val="single" w:sz="6" w:space="0" w:color="auto"/>
            </w:tcBorders>
            <w:vAlign w:val="center"/>
          </w:tcPr>
          <w:p w:rsidR="008B2B4B" w:rsidRPr="00E06F5A" w:rsidRDefault="008B2B4B" w:rsidP="00402BC0">
            <w:pPr>
              <w:jc w:val="center"/>
              <w:rPr>
                <w:szCs w:val="22"/>
              </w:rPr>
            </w:pPr>
            <w:r w:rsidRPr="00E06F5A">
              <w:rPr>
                <w:iCs/>
                <w:color w:val="000000" w:themeColor="text1"/>
                <w:szCs w:val="22"/>
              </w:rPr>
              <w:t>Upper Cumberland Healthcare Preparedness Coalition</w:t>
            </w:r>
          </w:p>
        </w:tc>
        <w:tc>
          <w:tcPr>
            <w:tcW w:w="3873" w:type="dxa"/>
            <w:tcBorders>
              <w:top w:val="single" w:sz="6" w:space="0" w:color="auto"/>
              <w:left w:val="single" w:sz="6" w:space="0" w:color="auto"/>
              <w:bottom w:val="single" w:sz="6" w:space="0" w:color="auto"/>
              <w:right w:val="single" w:sz="6" w:space="0" w:color="auto"/>
            </w:tcBorders>
            <w:vAlign w:val="center"/>
          </w:tcPr>
          <w:p w:rsidR="008B2B4B" w:rsidRPr="00E06F5A" w:rsidRDefault="008B2B4B" w:rsidP="00402BC0">
            <w:pPr>
              <w:jc w:val="center"/>
              <w:rPr>
                <w:szCs w:val="22"/>
              </w:rPr>
            </w:pPr>
            <w:r w:rsidRPr="00E06F5A">
              <w:rPr>
                <w:szCs w:val="22"/>
              </w:rPr>
              <w:t>Cookeville Regional Charitable Foundation</w:t>
            </w:r>
          </w:p>
        </w:tc>
        <w:tc>
          <w:tcPr>
            <w:tcW w:w="2520" w:type="dxa"/>
            <w:tcBorders>
              <w:top w:val="single" w:sz="6" w:space="0" w:color="auto"/>
              <w:left w:val="single" w:sz="6" w:space="0" w:color="auto"/>
              <w:bottom w:val="single" w:sz="6" w:space="0" w:color="auto"/>
              <w:right w:val="double" w:sz="4" w:space="0" w:color="auto"/>
            </w:tcBorders>
            <w:vAlign w:val="center"/>
          </w:tcPr>
          <w:p w:rsidR="008B2B4B" w:rsidRPr="00E06F5A" w:rsidRDefault="008B2B4B" w:rsidP="00927DEF">
            <w:pPr>
              <w:jc w:val="center"/>
              <w:rPr>
                <w:szCs w:val="22"/>
              </w:rPr>
            </w:pPr>
            <w:r w:rsidRPr="00E06F5A">
              <w:rPr>
                <w:szCs w:val="22"/>
              </w:rPr>
              <w:t>$100</w:t>
            </w:r>
            <w:r w:rsidR="00927DEF">
              <w:rPr>
                <w:szCs w:val="22"/>
              </w:rPr>
              <w:t>,</w:t>
            </w:r>
            <w:r w:rsidRPr="00E06F5A">
              <w:rPr>
                <w:szCs w:val="22"/>
              </w:rPr>
              <w:t>000</w:t>
            </w:r>
          </w:p>
        </w:tc>
      </w:tr>
      <w:tr w:rsidR="008B2B4B" w:rsidRPr="005F6D08" w:rsidTr="008B2B4B">
        <w:tc>
          <w:tcPr>
            <w:tcW w:w="3165" w:type="dxa"/>
            <w:tcBorders>
              <w:top w:val="single" w:sz="6" w:space="0" w:color="auto"/>
              <w:bottom w:val="single" w:sz="6" w:space="0" w:color="auto"/>
              <w:right w:val="single" w:sz="6" w:space="0" w:color="auto"/>
            </w:tcBorders>
            <w:vAlign w:val="center"/>
          </w:tcPr>
          <w:p w:rsidR="008B2B4B" w:rsidRPr="00E06F5A" w:rsidRDefault="008B2B4B" w:rsidP="00402BC0">
            <w:pPr>
              <w:jc w:val="center"/>
              <w:rPr>
                <w:szCs w:val="22"/>
              </w:rPr>
            </w:pPr>
            <w:r w:rsidRPr="00E06F5A">
              <w:rPr>
                <w:szCs w:val="22"/>
              </w:rPr>
              <w:t>South Central Region Healthcare Coalition</w:t>
            </w:r>
          </w:p>
        </w:tc>
        <w:tc>
          <w:tcPr>
            <w:tcW w:w="3873" w:type="dxa"/>
            <w:tcBorders>
              <w:top w:val="single" w:sz="6" w:space="0" w:color="auto"/>
              <w:left w:val="single" w:sz="6" w:space="0" w:color="auto"/>
              <w:bottom w:val="single" w:sz="6" w:space="0" w:color="auto"/>
              <w:right w:val="single" w:sz="6" w:space="0" w:color="auto"/>
            </w:tcBorders>
            <w:vAlign w:val="center"/>
          </w:tcPr>
          <w:p w:rsidR="008B2B4B" w:rsidRPr="00E06F5A" w:rsidRDefault="008B2B4B" w:rsidP="00402BC0">
            <w:pPr>
              <w:jc w:val="center"/>
              <w:rPr>
                <w:szCs w:val="22"/>
              </w:rPr>
            </w:pPr>
            <w:r w:rsidRPr="00E06F5A">
              <w:rPr>
                <w:szCs w:val="22"/>
              </w:rPr>
              <w:t>South Central Region Healthcare Coalition</w:t>
            </w:r>
          </w:p>
        </w:tc>
        <w:tc>
          <w:tcPr>
            <w:tcW w:w="2520" w:type="dxa"/>
            <w:tcBorders>
              <w:top w:val="single" w:sz="6" w:space="0" w:color="auto"/>
              <w:left w:val="single" w:sz="6" w:space="0" w:color="auto"/>
              <w:bottom w:val="single" w:sz="6" w:space="0" w:color="auto"/>
              <w:right w:val="double" w:sz="4" w:space="0" w:color="auto"/>
            </w:tcBorders>
            <w:vAlign w:val="center"/>
          </w:tcPr>
          <w:p w:rsidR="008B2B4B" w:rsidRPr="00E06F5A" w:rsidRDefault="008B2B4B" w:rsidP="00402BC0">
            <w:pPr>
              <w:jc w:val="center"/>
              <w:rPr>
                <w:szCs w:val="22"/>
              </w:rPr>
            </w:pPr>
            <w:r w:rsidRPr="00E06F5A">
              <w:rPr>
                <w:szCs w:val="22"/>
              </w:rPr>
              <w:t>$100,000</w:t>
            </w:r>
          </w:p>
        </w:tc>
      </w:tr>
      <w:tr w:rsidR="008B2B4B" w:rsidRPr="005F6D08" w:rsidTr="008B2B4B">
        <w:tc>
          <w:tcPr>
            <w:tcW w:w="3165" w:type="dxa"/>
            <w:tcBorders>
              <w:top w:val="single" w:sz="6" w:space="0" w:color="auto"/>
              <w:bottom w:val="single" w:sz="6" w:space="0" w:color="auto"/>
              <w:right w:val="single" w:sz="6" w:space="0" w:color="auto"/>
            </w:tcBorders>
            <w:vAlign w:val="center"/>
          </w:tcPr>
          <w:p w:rsidR="008B2B4B" w:rsidRPr="00E06F5A" w:rsidRDefault="008B2B4B" w:rsidP="00402BC0">
            <w:pPr>
              <w:jc w:val="center"/>
              <w:rPr>
                <w:szCs w:val="22"/>
              </w:rPr>
            </w:pPr>
            <w:r w:rsidRPr="00E06F5A">
              <w:rPr>
                <w:szCs w:val="22"/>
              </w:rPr>
              <w:t>Region 7 Healthcare Coalition</w:t>
            </w:r>
          </w:p>
        </w:tc>
        <w:tc>
          <w:tcPr>
            <w:tcW w:w="3873" w:type="dxa"/>
            <w:tcBorders>
              <w:top w:val="single" w:sz="6" w:space="0" w:color="auto"/>
              <w:left w:val="single" w:sz="6" w:space="0" w:color="auto"/>
              <w:bottom w:val="single" w:sz="6" w:space="0" w:color="auto"/>
              <w:right w:val="single" w:sz="6" w:space="0" w:color="auto"/>
            </w:tcBorders>
            <w:vAlign w:val="center"/>
          </w:tcPr>
          <w:p w:rsidR="008B2B4B" w:rsidRPr="00E06F5A" w:rsidRDefault="00D0456B" w:rsidP="00402BC0">
            <w:pPr>
              <w:jc w:val="center"/>
              <w:rPr>
                <w:szCs w:val="22"/>
              </w:rPr>
            </w:pPr>
            <w:r>
              <w:rPr>
                <w:noProof/>
                <w:spacing w:val="6"/>
                <w:szCs w:val="22"/>
              </w:rPr>
              <w:t>West Tennessee Health Foundation</w:t>
            </w:r>
          </w:p>
        </w:tc>
        <w:tc>
          <w:tcPr>
            <w:tcW w:w="2520" w:type="dxa"/>
            <w:tcBorders>
              <w:top w:val="single" w:sz="6" w:space="0" w:color="auto"/>
              <w:left w:val="single" w:sz="6" w:space="0" w:color="auto"/>
              <w:bottom w:val="single" w:sz="6" w:space="0" w:color="auto"/>
              <w:right w:val="double" w:sz="4" w:space="0" w:color="auto"/>
            </w:tcBorders>
            <w:vAlign w:val="center"/>
          </w:tcPr>
          <w:p w:rsidR="008B2B4B" w:rsidRPr="00E06F5A" w:rsidRDefault="008B2B4B" w:rsidP="00402BC0">
            <w:pPr>
              <w:jc w:val="center"/>
              <w:rPr>
                <w:szCs w:val="22"/>
              </w:rPr>
            </w:pPr>
            <w:r w:rsidRPr="00E06F5A">
              <w:rPr>
                <w:szCs w:val="22"/>
              </w:rPr>
              <w:t>$100,000</w:t>
            </w:r>
          </w:p>
        </w:tc>
      </w:tr>
      <w:tr w:rsidR="008B2B4B" w:rsidRPr="005F6D08" w:rsidTr="008B2B4B">
        <w:tc>
          <w:tcPr>
            <w:tcW w:w="3165" w:type="dxa"/>
            <w:tcBorders>
              <w:top w:val="single" w:sz="6" w:space="0" w:color="auto"/>
              <w:bottom w:val="double" w:sz="4" w:space="0" w:color="auto"/>
              <w:right w:val="single" w:sz="6" w:space="0" w:color="auto"/>
            </w:tcBorders>
            <w:vAlign w:val="center"/>
          </w:tcPr>
          <w:p w:rsidR="008B2B4B" w:rsidRPr="00E06F5A" w:rsidRDefault="008B2B4B" w:rsidP="00402BC0">
            <w:pPr>
              <w:jc w:val="center"/>
              <w:rPr>
                <w:szCs w:val="22"/>
              </w:rPr>
            </w:pPr>
            <w:r w:rsidRPr="00E06F5A">
              <w:rPr>
                <w:szCs w:val="22"/>
              </w:rPr>
              <w:t>Mid South Emergency Planning Coalition</w:t>
            </w:r>
          </w:p>
        </w:tc>
        <w:tc>
          <w:tcPr>
            <w:tcW w:w="3873" w:type="dxa"/>
            <w:tcBorders>
              <w:top w:val="single" w:sz="6" w:space="0" w:color="auto"/>
              <w:left w:val="single" w:sz="6" w:space="0" w:color="auto"/>
              <w:bottom w:val="double" w:sz="4" w:space="0" w:color="auto"/>
              <w:right w:val="single" w:sz="6" w:space="0" w:color="auto"/>
            </w:tcBorders>
            <w:vAlign w:val="center"/>
          </w:tcPr>
          <w:p w:rsidR="008B2B4B" w:rsidRPr="00E06F5A" w:rsidRDefault="008B2B4B" w:rsidP="00402BC0">
            <w:pPr>
              <w:jc w:val="center"/>
              <w:rPr>
                <w:szCs w:val="22"/>
              </w:rPr>
            </w:pPr>
            <w:r w:rsidRPr="00E06F5A">
              <w:rPr>
                <w:noProof/>
                <w:spacing w:val="6"/>
                <w:szCs w:val="22"/>
              </w:rPr>
              <w:t>Shelby County Government on behalf of the Shelby County Health Department</w:t>
            </w:r>
          </w:p>
        </w:tc>
        <w:tc>
          <w:tcPr>
            <w:tcW w:w="2520" w:type="dxa"/>
            <w:tcBorders>
              <w:top w:val="single" w:sz="6" w:space="0" w:color="auto"/>
              <w:left w:val="single" w:sz="6" w:space="0" w:color="auto"/>
              <w:bottom w:val="double" w:sz="4" w:space="0" w:color="auto"/>
              <w:right w:val="double" w:sz="4" w:space="0" w:color="auto"/>
            </w:tcBorders>
            <w:vAlign w:val="center"/>
          </w:tcPr>
          <w:p w:rsidR="008B2B4B" w:rsidRPr="00E06F5A" w:rsidRDefault="008B2B4B" w:rsidP="00402BC0">
            <w:pPr>
              <w:jc w:val="center"/>
              <w:rPr>
                <w:szCs w:val="22"/>
              </w:rPr>
            </w:pPr>
            <w:r w:rsidRPr="00E06F5A">
              <w:rPr>
                <w:szCs w:val="22"/>
              </w:rPr>
              <w:t>$152,092</w:t>
            </w:r>
          </w:p>
        </w:tc>
      </w:tr>
    </w:tbl>
    <w:p w:rsidR="00990E51" w:rsidRPr="005F6D08" w:rsidRDefault="00990E51" w:rsidP="00A65381">
      <w:pPr>
        <w:rPr>
          <w:rFonts w:ascii="Times New Roman" w:hAnsi="Times New Roman"/>
          <w:sz w:val="24"/>
          <w:szCs w:val="24"/>
        </w:rPr>
      </w:pPr>
    </w:p>
    <w:p w:rsidR="00D43D80" w:rsidRPr="005F6D08" w:rsidRDefault="00D43D80" w:rsidP="00D95E82">
      <w:pPr>
        <w:ind w:left="720"/>
        <w:rPr>
          <w:rFonts w:ascii="Times New Roman" w:hAnsi="Times New Roman"/>
          <w:sz w:val="24"/>
          <w:szCs w:val="24"/>
        </w:rPr>
      </w:pPr>
    </w:p>
    <w:p w:rsidR="00653F9B" w:rsidRPr="005F6D08" w:rsidRDefault="00653F9B" w:rsidP="00653F9B">
      <w:pPr>
        <w:overflowPunct/>
        <w:autoSpaceDE/>
        <w:autoSpaceDN/>
        <w:adjustRightInd/>
        <w:textAlignment w:val="auto"/>
        <w:rPr>
          <w:rFonts w:ascii="Times New Roman" w:hAnsi="Times New Roman"/>
          <w:b/>
          <w:sz w:val="28"/>
          <w:szCs w:val="28"/>
          <w:u w:val="single"/>
        </w:rPr>
      </w:pPr>
      <w:r w:rsidRPr="005F6D08">
        <w:rPr>
          <w:rFonts w:ascii="Times New Roman" w:hAnsi="Times New Roman"/>
          <w:b/>
          <w:sz w:val="28"/>
          <w:szCs w:val="28"/>
          <w:u w:val="single"/>
        </w:rPr>
        <w:t>Reporting and Compliance Verification</w:t>
      </w:r>
    </w:p>
    <w:p w:rsidR="00653F9B" w:rsidRPr="005F6D08" w:rsidRDefault="00653F9B" w:rsidP="00653F9B">
      <w:pPr>
        <w:overflowPunct/>
        <w:autoSpaceDE/>
        <w:autoSpaceDN/>
        <w:adjustRightInd/>
        <w:textAlignment w:val="auto"/>
        <w:rPr>
          <w:rFonts w:ascii="Times New Roman" w:hAnsi="Times New Roman"/>
          <w:b/>
          <w:sz w:val="28"/>
          <w:szCs w:val="28"/>
          <w:u w:val="single"/>
        </w:rPr>
      </w:pPr>
    </w:p>
    <w:p w:rsidR="00653F9B" w:rsidRPr="005F6D08" w:rsidRDefault="00653F9B" w:rsidP="00653F9B">
      <w:pPr>
        <w:tabs>
          <w:tab w:val="left" w:pos="720"/>
          <w:tab w:val="left" w:pos="1440"/>
          <w:tab w:val="left" w:pos="2160"/>
          <w:tab w:val="left" w:pos="2880"/>
          <w:tab w:val="left" w:pos="3600"/>
        </w:tabs>
        <w:rPr>
          <w:rFonts w:ascii="Times New Roman" w:hAnsi="Times New Roman"/>
          <w:sz w:val="24"/>
          <w:szCs w:val="24"/>
        </w:rPr>
      </w:pPr>
      <w:r w:rsidRPr="005F6D08">
        <w:rPr>
          <w:rFonts w:ascii="Times New Roman" w:hAnsi="Times New Roman"/>
          <w:sz w:val="24"/>
          <w:szCs w:val="24"/>
        </w:rPr>
        <w:t>H</w:t>
      </w:r>
      <w:r w:rsidR="008B2B4B">
        <w:rPr>
          <w:rFonts w:ascii="Times New Roman" w:hAnsi="Times New Roman"/>
          <w:sz w:val="24"/>
          <w:szCs w:val="24"/>
        </w:rPr>
        <w:t>CCs/RHCs</w:t>
      </w:r>
      <w:r w:rsidRPr="005F6D08">
        <w:rPr>
          <w:rFonts w:ascii="Times New Roman" w:hAnsi="Times New Roman"/>
          <w:sz w:val="24"/>
          <w:szCs w:val="24"/>
        </w:rPr>
        <w:t xml:space="preserve"> must report expenditures</w:t>
      </w:r>
      <w:r w:rsidR="008B2B4B">
        <w:rPr>
          <w:rFonts w:ascii="Times New Roman" w:hAnsi="Times New Roman"/>
          <w:sz w:val="24"/>
          <w:szCs w:val="24"/>
        </w:rPr>
        <w:t xml:space="preserve"> in the TDH electronic system </w:t>
      </w:r>
      <w:r w:rsidRPr="005F6D08">
        <w:rPr>
          <w:rFonts w:ascii="Times New Roman" w:hAnsi="Times New Roman"/>
          <w:sz w:val="24"/>
          <w:szCs w:val="24"/>
        </w:rPr>
        <w:t>and have update</w:t>
      </w:r>
      <w:r w:rsidR="00A563C8">
        <w:rPr>
          <w:rFonts w:ascii="Times New Roman" w:hAnsi="Times New Roman"/>
          <w:sz w:val="24"/>
          <w:szCs w:val="24"/>
        </w:rPr>
        <w:t>d</w:t>
      </w:r>
      <w:r w:rsidRPr="005F6D08">
        <w:rPr>
          <w:rFonts w:ascii="Times New Roman" w:hAnsi="Times New Roman"/>
          <w:sz w:val="24"/>
          <w:szCs w:val="24"/>
        </w:rPr>
        <w:t xml:space="preserve"> preparedness information no later than July </w:t>
      </w:r>
      <w:r w:rsidR="000B7402" w:rsidRPr="005F6D08">
        <w:rPr>
          <w:rFonts w:ascii="Times New Roman" w:hAnsi="Times New Roman"/>
          <w:sz w:val="24"/>
          <w:szCs w:val="24"/>
        </w:rPr>
        <w:t>3</w:t>
      </w:r>
      <w:r w:rsidR="008B2B4B">
        <w:rPr>
          <w:rFonts w:ascii="Times New Roman" w:hAnsi="Times New Roman"/>
          <w:sz w:val="24"/>
          <w:szCs w:val="24"/>
        </w:rPr>
        <w:t>1</w:t>
      </w:r>
      <w:r w:rsidRPr="005F6D08">
        <w:rPr>
          <w:rFonts w:ascii="Times New Roman" w:hAnsi="Times New Roman"/>
          <w:sz w:val="24"/>
          <w:szCs w:val="24"/>
        </w:rPr>
        <w:t>, 201</w:t>
      </w:r>
      <w:r w:rsidR="00D0456B">
        <w:rPr>
          <w:rFonts w:ascii="Times New Roman" w:hAnsi="Times New Roman"/>
          <w:sz w:val="24"/>
          <w:szCs w:val="24"/>
        </w:rPr>
        <w:t>7</w:t>
      </w:r>
      <w:r w:rsidRPr="005F6D08">
        <w:rPr>
          <w:rFonts w:ascii="Times New Roman" w:hAnsi="Times New Roman"/>
          <w:sz w:val="24"/>
          <w:szCs w:val="24"/>
        </w:rPr>
        <w:t xml:space="preserve">.  </w:t>
      </w:r>
    </w:p>
    <w:p w:rsidR="00653F9B" w:rsidRPr="005F6D08" w:rsidRDefault="00653F9B" w:rsidP="00653F9B">
      <w:pPr>
        <w:tabs>
          <w:tab w:val="left" w:pos="720"/>
          <w:tab w:val="left" w:pos="1440"/>
          <w:tab w:val="left" w:pos="2160"/>
          <w:tab w:val="left" w:pos="2880"/>
          <w:tab w:val="left" w:pos="3600"/>
        </w:tabs>
        <w:rPr>
          <w:rFonts w:ascii="Times New Roman" w:hAnsi="Times New Roman"/>
          <w:sz w:val="24"/>
          <w:szCs w:val="24"/>
        </w:rPr>
      </w:pPr>
    </w:p>
    <w:p w:rsidR="00653F9B" w:rsidRPr="005F6D08" w:rsidRDefault="00897C32" w:rsidP="00653F9B">
      <w:pPr>
        <w:tabs>
          <w:tab w:val="left" w:pos="720"/>
          <w:tab w:val="left" w:pos="1440"/>
          <w:tab w:val="left" w:pos="2160"/>
          <w:tab w:val="left" w:pos="2880"/>
          <w:tab w:val="left" w:pos="3600"/>
        </w:tabs>
        <w:rPr>
          <w:rFonts w:ascii="Times New Roman" w:hAnsi="Times New Roman"/>
          <w:sz w:val="24"/>
          <w:szCs w:val="24"/>
        </w:rPr>
      </w:pPr>
      <w:r>
        <w:rPr>
          <w:rFonts w:ascii="Times New Roman" w:hAnsi="Times New Roman"/>
          <w:b/>
          <w:noProof/>
          <w:sz w:val="28"/>
          <w:szCs w:val="28"/>
          <w:u w:val="single"/>
        </w:rPr>
        <mc:AlternateContent>
          <mc:Choice Requires="wps">
            <w:drawing>
              <wp:anchor distT="0" distB="0" distL="114300" distR="114300" simplePos="0" relativeHeight="251662336" behindDoc="0" locked="0" layoutInCell="1" allowOverlap="1">
                <wp:simplePos x="0" y="0"/>
                <wp:positionH relativeFrom="column">
                  <wp:posOffset>5626100</wp:posOffset>
                </wp:positionH>
                <wp:positionV relativeFrom="paragraph">
                  <wp:posOffset>955675</wp:posOffset>
                </wp:positionV>
                <wp:extent cx="238760" cy="259080"/>
                <wp:effectExtent l="0" t="0" r="8890" b="762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FF" w:rsidRDefault="00C94E88" w:rsidP="001F3DFF">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9" type="#_x0000_t202" style="position:absolute;margin-left:443pt;margin-top:75.25pt;width:18.8pt;height:20.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KPhAIAABY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" stroked="f">
                <v:textbox style="mso-fit-shape-to-text:t">
                  <w:txbxContent>
                    <w:p w:rsidR="001F3DFF" w:rsidRDefault="00C94E88" w:rsidP="001F3DFF">
                      <w:r>
                        <w:t>4</w:t>
                      </w:r>
                    </w:p>
                  </w:txbxContent>
                </v:textbox>
              </v:shape>
            </w:pict>
          </mc:Fallback>
        </mc:AlternateContent>
      </w:r>
      <w:r w:rsidR="00653F9B" w:rsidRPr="005F6D08">
        <w:rPr>
          <w:rFonts w:ascii="Times New Roman" w:hAnsi="Times New Roman"/>
          <w:sz w:val="24"/>
          <w:szCs w:val="24"/>
        </w:rPr>
        <w:t>RHCs</w:t>
      </w:r>
      <w:r w:rsidR="008B2B4B">
        <w:rPr>
          <w:rFonts w:ascii="Times New Roman" w:hAnsi="Times New Roman"/>
          <w:sz w:val="24"/>
          <w:szCs w:val="24"/>
        </w:rPr>
        <w:t>/HCCs</w:t>
      </w:r>
      <w:r w:rsidR="00653F9B" w:rsidRPr="005F6D08">
        <w:rPr>
          <w:rFonts w:ascii="Times New Roman" w:hAnsi="Times New Roman"/>
          <w:sz w:val="24"/>
          <w:szCs w:val="24"/>
        </w:rPr>
        <w:t xml:space="preserve"> </w:t>
      </w:r>
      <w:r w:rsidR="00271DC0" w:rsidRPr="005F6D08">
        <w:rPr>
          <w:rFonts w:ascii="Times New Roman" w:hAnsi="Times New Roman"/>
          <w:sz w:val="24"/>
          <w:szCs w:val="24"/>
        </w:rPr>
        <w:t xml:space="preserve">will </w:t>
      </w:r>
      <w:r w:rsidR="00653F9B" w:rsidRPr="005F6D08">
        <w:rPr>
          <w:rFonts w:ascii="Times New Roman" w:hAnsi="Times New Roman"/>
          <w:sz w:val="24"/>
          <w:szCs w:val="24"/>
        </w:rPr>
        <w:t xml:space="preserve">conduct compliance verifications of expenditures and </w:t>
      </w:r>
      <w:r w:rsidR="005E67A9" w:rsidRPr="005F6D08">
        <w:rPr>
          <w:rFonts w:ascii="Times New Roman" w:hAnsi="Times New Roman"/>
          <w:sz w:val="24"/>
          <w:szCs w:val="24"/>
        </w:rPr>
        <w:t>updated data</w:t>
      </w:r>
      <w:r w:rsidR="00653F9B" w:rsidRPr="005F6D08">
        <w:rPr>
          <w:rFonts w:ascii="Times New Roman" w:hAnsi="Times New Roman"/>
          <w:sz w:val="24"/>
          <w:szCs w:val="24"/>
        </w:rPr>
        <w:t xml:space="preserve"> by </w:t>
      </w:r>
      <w:r w:rsidR="008B2B4B">
        <w:rPr>
          <w:rFonts w:ascii="Times New Roman" w:hAnsi="Times New Roman"/>
          <w:sz w:val="24"/>
          <w:szCs w:val="24"/>
        </w:rPr>
        <w:t xml:space="preserve">September </w:t>
      </w:r>
      <w:r w:rsidR="00FA03C2">
        <w:rPr>
          <w:rFonts w:ascii="Times New Roman" w:hAnsi="Times New Roman"/>
          <w:sz w:val="24"/>
          <w:szCs w:val="24"/>
        </w:rPr>
        <w:t>1</w:t>
      </w:r>
      <w:r w:rsidR="00653F9B" w:rsidRPr="005F6D08">
        <w:rPr>
          <w:rFonts w:ascii="Times New Roman" w:hAnsi="Times New Roman"/>
          <w:sz w:val="24"/>
          <w:szCs w:val="24"/>
        </w:rPr>
        <w:t>, 201</w:t>
      </w:r>
      <w:r>
        <w:rPr>
          <w:rFonts w:ascii="Times New Roman" w:hAnsi="Times New Roman"/>
          <w:sz w:val="24"/>
          <w:szCs w:val="24"/>
        </w:rPr>
        <w:t>7</w:t>
      </w:r>
      <w:r w:rsidR="00653F9B" w:rsidRPr="005F6D08">
        <w:rPr>
          <w:rFonts w:ascii="Times New Roman" w:hAnsi="Times New Roman"/>
          <w:sz w:val="24"/>
          <w:szCs w:val="24"/>
        </w:rPr>
        <w:t xml:space="preserve">.  RHCs perform physical checks to verify purchases and documentation of services performed.  Healthcare partners </w:t>
      </w:r>
      <w:r w:rsidR="003A61FF" w:rsidRPr="005F6D08">
        <w:rPr>
          <w:rFonts w:ascii="Times New Roman" w:hAnsi="Times New Roman"/>
          <w:sz w:val="24"/>
          <w:szCs w:val="24"/>
        </w:rPr>
        <w:t xml:space="preserve">that accept funds </w:t>
      </w:r>
      <w:r w:rsidR="00653F9B" w:rsidRPr="005F6D08">
        <w:rPr>
          <w:rFonts w:ascii="Times New Roman" w:hAnsi="Times New Roman"/>
          <w:sz w:val="24"/>
          <w:szCs w:val="24"/>
        </w:rPr>
        <w:t xml:space="preserve">must maintain reviewable documentation </w:t>
      </w:r>
      <w:r w:rsidR="003A61FF" w:rsidRPr="005F6D08">
        <w:rPr>
          <w:rFonts w:ascii="Times New Roman" w:hAnsi="Times New Roman"/>
          <w:sz w:val="24"/>
          <w:szCs w:val="24"/>
        </w:rPr>
        <w:t xml:space="preserve">according to state and federal regulations </w:t>
      </w:r>
      <w:r w:rsidR="00653F9B" w:rsidRPr="005F6D08">
        <w:rPr>
          <w:rFonts w:ascii="Times New Roman" w:hAnsi="Times New Roman"/>
          <w:sz w:val="24"/>
          <w:szCs w:val="24"/>
        </w:rPr>
        <w:t>for purchases, services performed, performance measure compliance, and other verification information along with documentation of payments until a</w:t>
      </w:r>
      <w:r w:rsidR="005E67A9" w:rsidRPr="005F6D08">
        <w:rPr>
          <w:rFonts w:ascii="Times New Roman" w:hAnsi="Times New Roman"/>
          <w:sz w:val="24"/>
          <w:szCs w:val="24"/>
        </w:rPr>
        <w:t xml:space="preserve"> final</w:t>
      </w:r>
      <w:r w:rsidR="00653F9B" w:rsidRPr="005F6D08">
        <w:rPr>
          <w:rFonts w:ascii="Times New Roman" w:hAnsi="Times New Roman"/>
          <w:sz w:val="24"/>
          <w:szCs w:val="24"/>
        </w:rPr>
        <w:t xml:space="preserve"> audit has been performed.</w:t>
      </w:r>
    </w:p>
    <w:p w:rsidR="00653F9B" w:rsidRPr="005F6D08" w:rsidRDefault="00653F9B" w:rsidP="00653F9B">
      <w:pPr>
        <w:tabs>
          <w:tab w:val="left" w:pos="720"/>
          <w:tab w:val="left" w:pos="1440"/>
          <w:tab w:val="left" w:pos="2160"/>
          <w:tab w:val="left" w:pos="2880"/>
          <w:tab w:val="left" w:pos="3600"/>
        </w:tabs>
        <w:rPr>
          <w:rFonts w:ascii="Times New Roman" w:hAnsi="Times New Roman"/>
          <w:sz w:val="24"/>
          <w:szCs w:val="24"/>
        </w:rPr>
      </w:pPr>
    </w:p>
    <w:p w:rsidR="00653F9B" w:rsidRPr="005F6D08" w:rsidRDefault="00653F9B" w:rsidP="00653F9B">
      <w:pPr>
        <w:rPr>
          <w:rFonts w:ascii="Times New Roman" w:hAnsi="Times New Roman"/>
          <w:sz w:val="24"/>
          <w:szCs w:val="24"/>
        </w:rPr>
      </w:pPr>
      <w:r w:rsidRPr="005F6D08">
        <w:rPr>
          <w:rFonts w:ascii="Times New Roman" w:hAnsi="Times New Roman"/>
          <w:sz w:val="24"/>
          <w:szCs w:val="24"/>
        </w:rPr>
        <w:t>All of the expenditure information, performance measures, data elements, and performance target data are required to be reported to TDH and must be available for state and federal review</w:t>
      </w:r>
      <w:r w:rsidR="003A61FF" w:rsidRPr="005F6D08">
        <w:rPr>
          <w:rFonts w:ascii="Times New Roman" w:hAnsi="Times New Roman"/>
          <w:sz w:val="24"/>
          <w:szCs w:val="24"/>
        </w:rPr>
        <w:t>s an</w:t>
      </w:r>
      <w:r w:rsidRPr="005F6D08">
        <w:rPr>
          <w:rFonts w:ascii="Times New Roman" w:hAnsi="Times New Roman"/>
          <w:sz w:val="24"/>
          <w:szCs w:val="24"/>
        </w:rPr>
        <w:t>d audits.</w:t>
      </w:r>
    </w:p>
    <w:p w:rsidR="00673727" w:rsidRDefault="00673727" w:rsidP="00673727">
      <w:pPr>
        <w:rPr>
          <w:rFonts w:ascii="Times New Roman" w:hAnsi="Times New Roman"/>
          <w:b/>
          <w:sz w:val="28"/>
          <w:szCs w:val="28"/>
          <w:u w:val="single"/>
        </w:rPr>
      </w:pPr>
    </w:p>
    <w:p w:rsidR="00071820" w:rsidRPr="005F6D08" w:rsidRDefault="00071820" w:rsidP="00673727">
      <w:pPr>
        <w:rPr>
          <w:rFonts w:ascii="Times New Roman" w:hAnsi="Times New Roman"/>
          <w:b/>
          <w:sz w:val="28"/>
          <w:szCs w:val="28"/>
          <w:u w:val="single"/>
        </w:rPr>
      </w:pPr>
    </w:p>
    <w:p w:rsidR="00276507" w:rsidRPr="005F6D08" w:rsidRDefault="00276507" w:rsidP="00276507">
      <w:pPr>
        <w:tabs>
          <w:tab w:val="left" w:pos="720"/>
          <w:tab w:val="left" w:pos="1440"/>
        </w:tabs>
        <w:jc w:val="center"/>
        <w:rPr>
          <w:rFonts w:ascii="Times New Roman" w:hAnsi="Times New Roman"/>
          <w:b/>
          <w:sz w:val="28"/>
          <w:szCs w:val="28"/>
        </w:rPr>
      </w:pPr>
      <w:r w:rsidRPr="005F6D08">
        <w:rPr>
          <w:rFonts w:ascii="Times New Roman" w:hAnsi="Times New Roman"/>
          <w:b/>
          <w:sz w:val="28"/>
          <w:szCs w:val="28"/>
        </w:rPr>
        <w:t>Specific Guidance and Requirements</w:t>
      </w:r>
    </w:p>
    <w:p w:rsidR="00276507" w:rsidRPr="005F6D08" w:rsidRDefault="00276507" w:rsidP="00276507">
      <w:pPr>
        <w:tabs>
          <w:tab w:val="left" w:pos="720"/>
          <w:tab w:val="left" w:pos="1440"/>
        </w:tabs>
        <w:jc w:val="center"/>
        <w:rPr>
          <w:rFonts w:ascii="Times New Roman" w:hAnsi="Times New Roman"/>
          <w:b/>
          <w:sz w:val="28"/>
          <w:szCs w:val="28"/>
        </w:rPr>
      </w:pPr>
      <w:r w:rsidRPr="005F6D08">
        <w:rPr>
          <w:rFonts w:ascii="Times New Roman" w:hAnsi="Times New Roman"/>
          <w:b/>
          <w:sz w:val="28"/>
          <w:szCs w:val="28"/>
        </w:rPr>
        <w:t>for Implementation of the Healthcare Preparedness Capabilities</w:t>
      </w:r>
    </w:p>
    <w:p w:rsidR="001F3DFF" w:rsidRPr="005F6D08" w:rsidRDefault="00276507" w:rsidP="00276507">
      <w:pPr>
        <w:jc w:val="center"/>
        <w:rPr>
          <w:rFonts w:ascii="Times New Roman" w:hAnsi="Times New Roman"/>
          <w:b/>
          <w:sz w:val="28"/>
          <w:szCs w:val="28"/>
        </w:rPr>
      </w:pPr>
      <w:proofErr w:type="gramStart"/>
      <w:r w:rsidRPr="005F6D08">
        <w:rPr>
          <w:rFonts w:ascii="Times New Roman" w:hAnsi="Times New Roman"/>
          <w:b/>
          <w:sz w:val="28"/>
          <w:szCs w:val="28"/>
        </w:rPr>
        <w:t>with</w:t>
      </w:r>
      <w:proofErr w:type="gramEnd"/>
      <w:r w:rsidRPr="005F6D08">
        <w:rPr>
          <w:rFonts w:ascii="Times New Roman" w:hAnsi="Times New Roman"/>
          <w:b/>
          <w:sz w:val="28"/>
          <w:szCs w:val="28"/>
        </w:rPr>
        <w:t xml:space="preserve"> Corresponding Activities and Outputs for the Budget Period</w:t>
      </w:r>
    </w:p>
    <w:p w:rsidR="000D4BFD" w:rsidRPr="005F6D08" w:rsidRDefault="000D4BFD" w:rsidP="00D95E82">
      <w:pPr>
        <w:rPr>
          <w:rFonts w:ascii="Times New Roman" w:hAnsi="Times New Roman"/>
          <w:sz w:val="24"/>
          <w:szCs w:val="24"/>
        </w:rPr>
      </w:pPr>
    </w:p>
    <w:p w:rsidR="003A518E" w:rsidRPr="005F6D08" w:rsidRDefault="003A518E" w:rsidP="00D95E82">
      <w:pPr>
        <w:tabs>
          <w:tab w:val="left" w:pos="720"/>
          <w:tab w:val="left" w:pos="1440"/>
        </w:tabs>
        <w:ind w:left="1440" w:hanging="1440"/>
        <w:rPr>
          <w:rFonts w:ascii="Times New Roman" w:hAnsi="Times New Roman"/>
          <w:b/>
          <w:sz w:val="24"/>
          <w:szCs w:val="24"/>
          <w:u w:val="single"/>
        </w:rPr>
      </w:pPr>
      <w:r w:rsidRPr="005F6D08">
        <w:rPr>
          <w:rFonts w:ascii="Times New Roman" w:hAnsi="Times New Roman"/>
          <w:b/>
          <w:sz w:val="24"/>
          <w:szCs w:val="24"/>
          <w:u w:val="single"/>
        </w:rPr>
        <w:t xml:space="preserve">Capability 1: </w:t>
      </w:r>
      <w:r w:rsidRPr="005F6D08">
        <w:rPr>
          <w:rFonts w:ascii="Times New Roman" w:hAnsi="Times New Roman"/>
          <w:b/>
          <w:sz w:val="24"/>
          <w:szCs w:val="24"/>
          <w:u w:val="single"/>
        </w:rPr>
        <w:tab/>
        <w:t>Healthcare System Preparedness</w:t>
      </w:r>
    </w:p>
    <w:p w:rsidR="001F79FB" w:rsidRPr="005F6D08" w:rsidRDefault="001F79FB" w:rsidP="00D95E82">
      <w:pPr>
        <w:tabs>
          <w:tab w:val="left" w:pos="720"/>
          <w:tab w:val="left" w:pos="1440"/>
        </w:tabs>
        <w:ind w:left="1440" w:hanging="1440"/>
        <w:rPr>
          <w:rFonts w:ascii="Times New Roman" w:hAnsi="Times New Roman"/>
          <w:b/>
          <w:sz w:val="24"/>
          <w:szCs w:val="24"/>
          <w:u w:val="single"/>
        </w:rPr>
      </w:pPr>
    </w:p>
    <w:p w:rsidR="005D00EE" w:rsidRPr="005F6D08" w:rsidRDefault="00405BA2" w:rsidP="005D00EE">
      <w:pPr>
        <w:rPr>
          <w:rFonts w:ascii="Times New Roman" w:eastAsia="Arial" w:hAnsi="Times New Roman"/>
          <w:color w:val="000000"/>
          <w:sz w:val="24"/>
          <w:szCs w:val="24"/>
        </w:rPr>
      </w:pPr>
      <w:r w:rsidRPr="005F6D08">
        <w:rPr>
          <w:rFonts w:ascii="Times New Roman" w:eastAsia="Arial" w:hAnsi="Times New Roman"/>
          <w:color w:val="000000"/>
          <w:sz w:val="24"/>
          <w:szCs w:val="24"/>
        </w:rPr>
        <w:t xml:space="preserve">The </w:t>
      </w:r>
      <w:r w:rsidR="001F79FB" w:rsidRPr="005F6D08">
        <w:rPr>
          <w:rFonts w:ascii="Times New Roman" w:eastAsia="Arial" w:hAnsi="Times New Roman"/>
          <w:color w:val="000000"/>
          <w:sz w:val="24"/>
          <w:szCs w:val="24"/>
        </w:rPr>
        <w:t>HCC will establish membership</w:t>
      </w:r>
      <w:r w:rsidR="005D00EE" w:rsidRPr="005F6D08">
        <w:rPr>
          <w:rFonts w:ascii="Times New Roman" w:eastAsia="Arial" w:hAnsi="Times New Roman"/>
          <w:color w:val="000000"/>
          <w:sz w:val="24"/>
          <w:szCs w:val="24"/>
        </w:rPr>
        <w:t>s</w:t>
      </w:r>
      <w:r w:rsidR="001F79FB" w:rsidRPr="005F6D08">
        <w:rPr>
          <w:rFonts w:ascii="Times New Roman" w:eastAsia="Arial" w:hAnsi="Times New Roman"/>
          <w:color w:val="000000"/>
          <w:sz w:val="24"/>
          <w:szCs w:val="24"/>
        </w:rPr>
        <w:t xml:space="preserve"> </w:t>
      </w:r>
      <w:r w:rsidR="005D00EE" w:rsidRPr="005F6D08">
        <w:rPr>
          <w:rFonts w:ascii="Times New Roman" w:eastAsia="Arial" w:hAnsi="Times New Roman"/>
          <w:color w:val="000000"/>
          <w:sz w:val="24"/>
          <w:szCs w:val="24"/>
        </w:rPr>
        <w:t>and or partners to include the following:</w:t>
      </w:r>
    </w:p>
    <w:p w:rsidR="005D00EE" w:rsidRPr="005F6D08" w:rsidRDefault="001F79FB" w:rsidP="005D00EE">
      <w:pPr>
        <w:pStyle w:val="ListParagraph"/>
        <w:numPr>
          <w:ilvl w:val="0"/>
          <w:numId w:val="43"/>
        </w:numPr>
        <w:rPr>
          <w:rFonts w:ascii="Times New Roman" w:eastAsia="Arial" w:hAnsi="Times New Roman"/>
          <w:color w:val="000000"/>
          <w:sz w:val="24"/>
          <w:szCs w:val="24"/>
        </w:rPr>
      </w:pPr>
      <w:r w:rsidRPr="005F6D08">
        <w:rPr>
          <w:rFonts w:ascii="Times New Roman" w:eastAsia="Arial" w:hAnsi="Times New Roman"/>
          <w:color w:val="000000"/>
          <w:sz w:val="24"/>
          <w:szCs w:val="24"/>
        </w:rPr>
        <w:t>Hospitals and</w:t>
      </w:r>
      <w:r w:rsidR="005D00EE" w:rsidRPr="005F6D08">
        <w:rPr>
          <w:rFonts w:ascii="Times New Roman" w:eastAsia="Arial" w:hAnsi="Times New Roman"/>
          <w:color w:val="000000"/>
          <w:sz w:val="24"/>
          <w:szCs w:val="24"/>
        </w:rPr>
        <w:t>/or</w:t>
      </w:r>
      <w:r w:rsidRPr="005F6D08">
        <w:rPr>
          <w:rFonts w:ascii="Times New Roman" w:eastAsia="Arial" w:hAnsi="Times New Roman"/>
          <w:color w:val="000000"/>
          <w:sz w:val="24"/>
          <w:szCs w:val="24"/>
        </w:rPr>
        <w:t xml:space="preserve"> health care </w:t>
      </w:r>
      <w:r w:rsidR="005D00EE" w:rsidRPr="005F6D08">
        <w:rPr>
          <w:rFonts w:ascii="Times New Roman" w:eastAsia="Arial" w:hAnsi="Times New Roman"/>
          <w:color w:val="000000"/>
          <w:sz w:val="24"/>
          <w:szCs w:val="24"/>
        </w:rPr>
        <w:t>organizations</w:t>
      </w:r>
    </w:p>
    <w:p w:rsidR="005D00EE" w:rsidRPr="005F6D08" w:rsidRDefault="001F79FB" w:rsidP="005D00EE">
      <w:pPr>
        <w:pStyle w:val="ListParagraph"/>
        <w:numPr>
          <w:ilvl w:val="0"/>
          <w:numId w:val="43"/>
        </w:numPr>
        <w:rPr>
          <w:rFonts w:ascii="Times New Roman" w:eastAsia="Arial" w:hAnsi="Times New Roman"/>
          <w:color w:val="000000"/>
          <w:sz w:val="24"/>
          <w:szCs w:val="24"/>
        </w:rPr>
      </w:pPr>
      <w:r w:rsidRPr="005F6D08">
        <w:rPr>
          <w:rFonts w:ascii="Times New Roman" w:eastAsia="Arial" w:hAnsi="Times New Roman"/>
          <w:color w:val="000000"/>
          <w:sz w:val="24"/>
          <w:szCs w:val="24"/>
        </w:rPr>
        <w:t xml:space="preserve">Emergency Medical Services (EMS) from </w:t>
      </w:r>
      <w:r w:rsidR="005D00EE" w:rsidRPr="005F6D08">
        <w:rPr>
          <w:rFonts w:ascii="Times New Roman" w:eastAsia="Arial" w:hAnsi="Times New Roman"/>
          <w:color w:val="000000"/>
          <w:sz w:val="24"/>
          <w:szCs w:val="24"/>
        </w:rPr>
        <w:t>various sources</w:t>
      </w:r>
    </w:p>
    <w:p w:rsidR="005D00EE" w:rsidRPr="005F6D08" w:rsidRDefault="001F79FB" w:rsidP="005D00EE">
      <w:pPr>
        <w:pStyle w:val="ListParagraph"/>
        <w:numPr>
          <w:ilvl w:val="0"/>
          <w:numId w:val="43"/>
        </w:numPr>
        <w:rPr>
          <w:rFonts w:ascii="Times New Roman" w:eastAsia="Arial" w:hAnsi="Times New Roman"/>
          <w:color w:val="000000"/>
          <w:sz w:val="24"/>
          <w:szCs w:val="24"/>
        </w:rPr>
      </w:pPr>
      <w:r w:rsidRPr="005F6D08">
        <w:rPr>
          <w:rFonts w:ascii="Times New Roman" w:eastAsia="Arial" w:hAnsi="Times New Roman"/>
          <w:color w:val="000000"/>
          <w:sz w:val="24"/>
          <w:szCs w:val="24"/>
        </w:rPr>
        <w:t>Regional Medical Communications Centers (RMCCs)</w:t>
      </w:r>
    </w:p>
    <w:p w:rsidR="005D00EE" w:rsidRPr="005F6D08" w:rsidRDefault="001F79FB" w:rsidP="005D00EE">
      <w:pPr>
        <w:pStyle w:val="ListParagraph"/>
        <w:numPr>
          <w:ilvl w:val="0"/>
          <w:numId w:val="43"/>
        </w:numPr>
        <w:rPr>
          <w:rFonts w:ascii="Times New Roman" w:eastAsia="Arial" w:hAnsi="Times New Roman"/>
          <w:color w:val="000000"/>
          <w:sz w:val="24"/>
          <w:szCs w:val="24"/>
        </w:rPr>
      </w:pPr>
      <w:r w:rsidRPr="005F6D08">
        <w:rPr>
          <w:rFonts w:ascii="Times New Roman" w:eastAsia="Arial" w:hAnsi="Times New Roman"/>
          <w:color w:val="000000"/>
          <w:sz w:val="24"/>
          <w:szCs w:val="24"/>
        </w:rPr>
        <w:t>Emergency Management Agencies (EMA) from the county and state levels</w:t>
      </w:r>
    </w:p>
    <w:p w:rsidR="005D00EE" w:rsidRPr="005F6D08" w:rsidRDefault="001F79FB" w:rsidP="005D00EE">
      <w:pPr>
        <w:pStyle w:val="ListParagraph"/>
        <w:numPr>
          <w:ilvl w:val="0"/>
          <w:numId w:val="43"/>
        </w:numPr>
        <w:rPr>
          <w:rFonts w:ascii="Times New Roman" w:eastAsia="Arial" w:hAnsi="Times New Roman"/>
          <w:color w:val="000000"/>
          <w:sz w:val="24"/>
          <w:szCs w:val="24"/>
        </w:rPr>
      </w:pPr>
      <w:r w:rsidRPr="005F6D08">
        <w:rPr>
          <w:rFonts w:ascii="Times New Roman" w:eastAsia="Arial" w:hAnsi="Times New Roman"/>
          <w:color w:val="000000"/>
          <w:sz w:val="24"/>
          <w:szCs w:val="24"/>
        </w:rPr>
        <w:t>Long-term Care (LTC) providers and/or facilities</w:t>
      </w:r>
    </w:p>
    <w:p w:rsidR="005D00EE" w:rsidRPr="005F6D08" w:rsidRDefault="001F79FB" w:rsidP="005D00EE">
      <w:pPr>
        <w:pStyle w:val="ListParagraph"/>
        <w:numPr>
          <w:ilvl w:val="0"/>
          <w:numId w:val="43"/>
        </w:numPr>
        <w:rPr>
          <w:rFonts w:ascii="Times New Roman" w:eastAsia="Arial" w:hAnsi="Times New Roman"/>
          <w:color w:val="000000"/>
          <w:sz w:val="24"/>
          <w:szCs w:val="24"/>
        </w:rPr>
      </w:pPr>
      <w:r w:rsidRPr="005F6D08">
        <w:rPr>
          <w:rFonts w:ascii="Times New Roman" w:eastAsia="Arial" w:hAnsi="Times New Roman"/>
          <w:color w:val="000000"/>
          <w:sz w:val="24"/>
          <w:szCs w:val="24"/>
        </w:rPr>
        <w:t>Mental and Behavioral Health</w:t>
      </w:r>
    </w:p>
    <w:p w:rsidR="005D00EE" w:rsidRPr="005F6D08" w:rsidRDefault="001F79FB" w:rsidP="005D00EE">
      <w:pPr>
        <w:pStyle w:val="ListParagraph"/>
        <w:numPr>
          <w:ilvl w:val="0"/>
          <w:numId w:val="43"/>
        </w:numPr>
        <w:rPr>
          <w:rFonts w:ascii="Times New Roman" w:eastAsia="Arial" w:hAnsi="Times New Roman"/>
          <w:color w:val="000000"/>
          <w:sz w:val="24"/>
          <w:szCs w:val="24"/>
        </w:rPr>
      </w:pPr>
      <w:r w:rsidRPr="005F6D08">
        <w:rPr>
          <w:rFonts w:ascii="Times New Roman" w:eastAsia="Arial" w:hAnsi="Times New Roman"/>
          <w:color w:val="000000"/>
          <w:sz w:val="24"/>
          <w:szCs w:val="24"/>
        </w:rPr>
        <w:t>Public Health</w:t>
      </w:r>
    </w:p>
    <w:p w:rsidR="00376978" w:rsidRPr="005F6D08" w:rsidRDefault="001F79FB" w:rsidP="00376978">
      <w:pPr>
        <w:pStyle w:val="ListParagraph"/>
        <w:numPr>
          <w:ilvl w:val="0"/>
          <w:numId w:val="43"/>
        </w:numPr>
        <w:rPr>
          <w:rFonts w:ascii="Times New Roman" w:eastAsia="Arial" w:hAnsi="Times New Roman"/>
          <w:color w:val="000000"/>
          <w:sz w:val="24"/>
          <w:szCs w:val="24"/>
        </w:rPr>
      </w:pPr>
      <w:r w:rsidRPr="005F6D08">
        <w:rPr>
          <w:rFonts w:ascii="Times New Roman" w:eastAsia="Arial" w:hAnsi="Times New Roman"/>
          <w:color w:val="000000"/>
          <w:sz w:val="24"/>
          <w:szCs w:val="24"/>
        </w:rPr>
        <w:t>Other entities as deemed appropriate by the health care coalition</w:t>
      </w:r>
    </w:p>
    <w:p w:rsidR="001F79FB" w:rsidRPr="005F6D08" w:rsidRDefault="001F79FB" w:rsidP="00376978">
      <w:pPr>
        <w:rPr>
          <w:rFonts w:ascii="Times New Roman" w:eastAsia="Arial" w:hAnsi="Times New Roman"/>
          <w:color w:val="000000"/>
          <w:sz w:val="24"/>
          <w:szCs w:val="24"/>
        </w:rPr>
      </w:pPr>
      <w:r w:rsidRPr="005F6D08">
        <w:rPr>
          <w:rFonts w:ascii="Times New Roman" w:eastAsia="Arial" w:hAnsi="Times New Roman"/>
          <w:color w:val="000000"/>
          <w:sz w:val="24"/>
          <w:szCs w:val="24"/>
        </w:rPr>
        <w:br/>
      </w:r>
      <w:r w:rsidR="00405BA2" w:rsidRPr="005F6D08">
        <w:rPr>
          <w:rFonts w:ascii="Times New Roman" w:eastAsia="Arial" w:hAnsi="Times New Roman"/>
          <w:color w:val="000000"/>
          <w:sz w:val="24"/>
          <w:szCs w:val="24"/>
        </w:rPr>
        <w:t xml:space="preserve">The </w:t>
      </w:r>
      <w:r w:rsidR="005D00EE" w:rsidRPr="005F6D08">
        <w:rPr>
          <w:rFonts w:ascii="Times New Roman" w:eastAsia="Arial" w:hAnsi="Times New Roman"/>
          <w:color w:val="000000"/>
          <w:sz w:val="24"/>
          <w:szCs w:val="24"/>
        </w:rPr>
        <w:t>HCC will</w:t>
      </w:r>
      <w:r w:rsidRPr="005F6D08">
        <w:rPr>
          <w:rFonts w:ascii="Times New Roman" w:eastAsia="Arial" w:hAnsi="Times New Roman"/>
          <w:color w:val="000000"/>
          <w:sz w:val="24"/>
          <w:szCs w:val="24"/>
        </w:rPr>
        <w:t xml:space="preserve"> establish Memorandums of Agreement (MOA)</w:t>
      </w:r>
      <w:r w:rsidR="005D00EE" w:rsidRPr="005F6D08">
        <w:rPr>
          <w:rFonts w:ascii="Times New Roman" w:eastAsia="Arial" w:hAnsi="Times New Roman"/>
          <w:color w:val="000000"/>
          <w:sz w:val="24"/>
          <w:szCs w:val="24"/>
        </w:rPr>
        <w:t xml:space="preserve"> and/or</w:t>
      </w:r>
      <w:r w:rsidRPr="005F6D08">
        <w:rPr>
          <w:rFonts w:ascii="Times New Roman" w:eastAsia="Arial" w:hAnsi="Times New Roman"/>
          <w:color w:val="000000"/>
          <w:sz w:val="24"/>
          <w:szCs w:val="24"/>
        </w:rPr>
        <w:t xml:space="preserve"> Memorandums of Understanding (MOU)</w:t>
      </w:r>
      <w:r w:rsidR="005D00EE" w:rsidRPr="005F6D08">
        <w:rPr>
          <w:rFonts w:ascii="Times New Roman" w:eastAsia="Arial" w:hAnsi="Times New Roman"/>
          <w:color w:val="000000"/>
          <w:sz w:val="24"/>
          <w:szCs w:val="24"/>
        </w:rPr>
        <w:t xml:space="preserve"> in accordance with the HCC Bylaws</w:t>
      </w:r>
      <w:r w:rsidRPr="005F6D08">
        <w:rPr>
          <w:rFonts w:ascii="Times New Roman" w:eastAsia="Arial" w:hAnsi="Times New Roman"/>
          <w:color w:val="000000"/>
          <w:sz w:val="24"/>
          <w:szCs w:val="24"/>
        </w:rPr>
        <w:t>.</w:t>
      </w:r>
    </w:p>
    <w:p w:rsidR="00C41102" w:rsidRPr="005F6D08" w:rsidRDefault="00C41102" w:rsidP="00376978">
      <w:pPr>
        <w:rPr>
          <w:rFonts w:ascii="Times New Roman" w:eastAsia="Arial" w:hAnsi="Times New Roman"/>
          <w:color w:val="000000"/>
          <w:sz w:val="24"/>
          <w:szCs w:val="24"/>
        </w:rPr>
      </w:pPr>
    </w:p>
    <w:p w:rsidR="00C41102" w:rsidRPr="005F6D08" w:rsidRDefault="00405BA2" w:rsidP="00C41102">
      <w:pPr>
        <w:keepNext/>
        <w:tabs>
          <w:tab w:val="left" w:pos="720"/>
          <w:tab w:val="left" w:pos="1440"/>
          <w:tab w:val="left" w:pos="2160"/>
          <w:tab w:val="left" w:pos="5040"/>
        </w:tabs>
        <w:rPr>
          <w:rFonts w:ascii="Times New Roman" w:hAnsi="Times New Roman"/>
          <w:sz w:val="24"/>
          <w:szCs w:val="24"/>
        </w:rPr>
      </w:pPr>
      <w:r w:rsidRPr="005F6D08">
        <w:rPr>
          <w:rFonts w:ascii="Times New Roman" w:hAnsi="Times New Roman"/>
          <w:sz w:val="24"/>
          <w:szCs w:val="24"/>
        </w:rPr>
        <w:t xml:space="preserve">The </w:t>
      </w:r>
      <w:r w:rsidR="00C41102" w:rsidRPr="005F6D08">
        <w:rPr>
          <w:rFonts w:ascii="Times New Roman" w:hAnsi="Times New Roman"/>
          <w:sz w:val="24"/>
          <w:szCs w:val="24"/>
        </w:rPr>
        <w:t xml:space="preserve">HCC will review and update the </w:t>
      </w:r>
      <w:r w:rsidR="00DD5A3E" w:rsidRPr="005F6D08">
        <w:rPr>
          <w:rFonts w:ascii="Times New Roman" w:hAnsi="Times New Roman"/>
          <w:sz w:val="24"/>
          <w:szCs w:val="24"/>
        </w:rPr>
        <w:t xml:space="preserve">regional </w:t>
      </w:r>
      <w:r w:rsidR="00C41102" w:rsidRPr="005F6D08">
        <w:rPr>
          <w:rFonts w:ascii="Times New Roman" w:hAnsi="Times New Roman"/>
          <w:sz w:val="24"/>
          <w:szCs w:val="24"/>
        </w:rPr>
        <w:t xml:space="preserve">Hazard Vulnerability Assessments (HVA) </w:t>
      </w:r>
      <w:r w:rsidR="00DD5A3E" w:rsidRPr="005F6D08">
        <w:rPr>
          <w:rFonts w:ascii="Times New Roman" w:hAnsi="Times New Roman"/>
          <w:sz w:val="24"/>
          <w:szCs w:val="24"/>
        </w:rPr>
        <w:t xml:space="preserve">as applicable. </w:t>
      </w:r>
      <w:r w:rsidR="00C41102" w:rsidRPr="005F6D08">
        <w:rPr>
          <w:rFonts w:ascii="Times New Roman" w:hAnsi="Times New Roman"/>
          <w:sz w:val="24"/>
          <w:szCs w:val="24"/>
        </w:rPr>
        <w:t xml:space="preserve"> H</w:t>
      </w:r>
      <w:r w:rsidR="00DD5A3E" w:rsidRPr="005F6D08">
        <w:rPr>
          <w:rFonts w:ascii="Times New Roman" w:hAnsi="Times New Roman"/>
          <w:sz w:val="24"/>
          <w:szCs w:val="24"/>
        </w:rPr>
        <w:t>CCs</w:t>
      </w:r>
      <w:r w:rsidR="00C41102" w:rsidRPr="005F6D08">
        <w:rPr>
          <w:rFonts w:ascii="Times New Roman" w:hAnsi="Times New Roman"/>
          <w:sz w:val="24"/>
          <w:szCs w:val="24"/>
        </w:rPr>
        <w:t xml:space="preserve"> should identify potential disasters, assess their </w:t>
      </w:r>
      <w:r w:rsidR="00DD5A3E" w:rsidRPr="005F6D08">
        <w:rPr>
          <w:rFonts w:ascii="Times New Roman" w:hAnsi="Times New Roman"/>
          <w:sz w:val="24"/>
          <w:szCs w:val="24"/>
        </w:rPr>
        <w:t xml:space="preserve">potential </w:t>
      </w:r>
      <w:r w:rsidR="00C41102" w:rsidRPr="005F6D08">
        <w:rPr>
          <w:rFonts w:ascii="Times New Roman" w:hAnsi="Times New Roman"/>
          <w:sz w:val="24"/>
          <w:szCs w:val="24"/>
        </w:rPr>
        <w:t xml:space="preserve">impact, identify </w:t>
      </w:r>
      <w:r w:rsidR="00DD5A3E" w:rsidRPr="005F6D08">
        <w:rPr>
          <w:rFonts w:ascii="Times New Roman" w:hAnsi="Times New Roman"/>
          <w:sz w:val="24"/>
          <w:szCs w:val="24"/>
        </w:rPr>
        <w:t xml:space="preserve">expected </w:t>
      </w:r>
      <w:r w:rsidR="00C41102" w:rsidRPr="005F6D08">
        <w:rPr>
          <w:rFonts w:ascii="Times New Roman" w:hAnsi="Times New Roman"/>
          <w:sz w:val="24"/>
          <w:szCs w:val="24"/>
        </w:rPr>
        <w:t>recovery needs, develop a recovery plan, and target the use of grant funds to respond to and recover from the identified risks.</w:t>
      </w:r>
    </w:p>
    <w:p w:rsidR="00405BA2" w:rsidRPr="005F6D08" w:rsidRDefault="00405BA2" w:rsidP="00C41102">
      <w:pPr>
        <w:keepNext/>
        <w:tabs>
          <w:tab w:val="left" w:pos="720"/>
          <w:tab w:val="left" w:pos="1440"/>
          <w:tab w:val="left" w:pos="2160"/>
          <w:tab w:val="left" w:pos="5040"/>
        </w:tabs>
        <w:rPr>
          <w:rFonts w:ascii="Times New Roman" w:hAnsi="Times New Roman"/>
          <w:sz w:val="24"/>
          <w:szCs w:val="24"/>
        </w:rPr>
      </w:pPr>
    </w:p>
    <w:p w:rsidR="00405BA2" w:rsidRPr="005F6D08" w:rsidRDefault="00405BA2" w:rsidP="00C41102">
      <w:pPr>
        <w:keepNext/>
        <w:tabs>
          <w:tab w:val="left" w:pos="720"/>
          <w:tab w:val="left" w:pos="1440"/>
          <w:tab w:val="left" w:pos="2160"/>
          <w:tab w:val="left" w:pos="5040"/>
        </w:tabs>
        <w:rPr>
          <w:rFonts w:ascii="Times New Roman" w:hAnsi="Times New Roman"/>
          <w:sz w:val="24"/>
          <w:szCs w:val="24"/>
        </w:rPr>
      </w:pPr>
      <w:r w:rsidRPr="005F6D08">
        <w:rPr>
          <w:rFonts w:ascii="Times New Roman" w:hAnsi="Times New Roman"/>
          <w:sz w:val="24"/>
          <w:szCs w:val="24"/>
        </w:rPr>
        <w:t xml:space="preserve">The HCC will </w:t>
      </w:r>
      <w:r w:rsidR="009343A2">
        <w:rPr>
          <w:rFonts w:ascii="Times New Roman" w:hAnsi="Times New Roman"/>
          <w:sz w:val="24"/>
          <w:szCs w:val="24"/>
        </w:rPr>
        <w:t xml:space="preserve">update their </w:t>
      </w:r>
      <w:r w:rsidRPr="005F6D08">
        <w:rPr>
          <w:rFonts w:ascii="Times New Roman" w:hAnsi="Times New Roman"/>
          <w:sz w:val="24"/>
          <w:szCs w:val="24"/>
        </w:rPr>
        <w:t>strategic plan to assess strengths, weaknesses, opportunities, and threats along with the regional HVA results for directing coalition effort going forward by June 30, 201</w:t>
      </w:r>
      <w:r w:rsidR="00B67B1E">
        <w:rPr>
          <w:rFonts w:ascii="Times New Roman" w:hAnsi="Times New Roman"/>
          <w:sz w:val="24"/>
          <w:szCs w:val="24"/>
        </w:rPr>
        <w:t>7</w:t>
      </w:r>
      <w:r w:rsidRPr="005F6D08">
        <w:rPr>
          <w:rFonts w:ascii="Times New Roman" w:hAnsi="Times New Roman"/>
          <w:sz w:val="24"/>
          <w:szCs w:val="24"/>
        </w:rPr>
        <w:t>.</w:t>
      </w:r>
    </w:p>
    <w:p w:rsidR="00C41102" w:rsidRPr="005F6D08" w:rsidRDefault="00C41102" w:rsidP="00C41102">
      <w:pPr>
        <w:keepNext/>
        <w:tabs>
          <w:tab w:val="left" w:pos="720"/>
          <w:tab w:val="left" w:pos="1440"/>
          <w:tab w:val="left" w:pos="2160"/>
          <w:tab w:val="left" w:pos="5040"/>
        </w:tabs>
        <w:rPr>
          <w:rFonts w:ascii="Times New Roman" w:hAnsi="Times New Roman"/>
          <w:sz w:val="24"/>
          <w:szCs w:val="24"/>
        </w:rPr>
      </w:pPr>
    </w:p>
    <w:p w:rsidR="00C41102" w:rsidRPr="005F6D08" w:rsidRDefault="00405BA2" w:rsidP="00C41102">
      <w:pPr>
        <w:tabs>
          <w:tab w:val="left" w:pos="720"/>
          <w:tab w:val="left" w:pos="1440"/>
          <w:tab w:val="left" w:pos="2160"/>
          <w:tab w:val="left" w:pos="2880"/>
          <w:tab w:val="left" w:pos="3600"/>
        </w:tabs>
        <w:rPr>
          <w:rFonts w:ascii="Times New Roman" w:hAnsi="Times New Roman"/>
          <w:sz w:val="24"/>
          <w:szCs w:val="24"/>
        </w:rPr>
      </w:pPr>
      <w:r w:rsidRPr="005F6D08">
        <w:rPr>
          <w:rFonts w:ascii="Times New Roman" w:hAnsi="Times New Roman"/>
          <w:sz w:val="24"/>
          <w:szCs w:val="24"/>
        </w:rPr>
        <w:t xml:space="preserve">The </w:t>
      </w:r>
      <w:r w:rsidR="00C41102" w:rsidRPr="005F6D08">
        <w:rPr>
          <w:rFonts w:ascii="Times New Roman" w:hAnsi="Times New Roman"/>
          <w:sz w:val="24"/>
          <w:szCs w:val="24"/>
        </w:rPr>
        <w:t>HCC</w:t>
      </w:r>
      <w:r w:rsidRPr="005F6D08">
        <w:rPr>
          <w:rFonts w:ascii="Times New Roman" w:hAnsi="Times New Roman"/>
          <w:sz w:val="24"/>
          <w:szCs w:val="24"/>
        </w:rPr>
        <w:t xml:space="preserve"> </w:t>
      </w:r>
      <w:r w:rsidR="00C41102" w:rsidRPr="005F6D08">
        <w:rPr>
          <w:rFonts w:ascii="Times New Roman" w:hAnsi="Times New Roman"/>
          <w:sz w:val="24"/>
          <w:szCs w:val="24"/>
        </w:rPr>
        <w:t>will assist hospitals in maintaining National Incident Management System (NIMS) and Hospital Incident Command System (HICS) response structures.  Hospitals receiving ASPR funds are required to comply with the eleven NIMS implementation objectives.</w:t>
      </w:r>
    </w:p>
    <w:p w:rsidR="00376978" w:rsidRPr="005F6D08" w:rsidRDefault="00376978" w:rsidP="00376978">
      <w:pPr>
        <w:rPr>
          <w:rFonts w:ascii="Times New Roman" w:eastAsia="Arial" w:hAnsi="Times New Roman"/>
          <w:color w:val="000000"/>
          <w:sz w:val="24"/>
          <w:szCs w:val="24"/>
        </w:rPr>
      </w:pPr>
    </w:p>
    <w:p w:rsidR="00E566C9" w:rsidRDefault="00405BA2" w:rsidP="00E566C9">
      <w:pPr>
        <w:rPr>
          <w:rFonts w:ascii="Times New Roman" w:hAnsi="Times New Roman"/>
          <w:sz w:val="24"/>
        </w:rPr>
      </w:pPr>
      <w:r w:rsidRPr="005F6D08">
        <w:rPr>
          <w:rFonts w:ascii="Times New Roman" w:eastAsia="Arial" w:hAnsi="Times New Roman"/>
          <w:color w:val="000000"/>
          <w:sz w:val="24"/>
          <w:szCs w:val="24"/>
        </w:rPr>
        <w:t xml:space="preserve">The </w:t>
      </w:r>
      <w:r w:rsidR="00376978" w:rsidRPr="005F6D08">
        <w:rPr>
          <w:rFonts w:ascii="Times New Roman" w:eastAsia="Arial" w:hAnsi="Times New Roman"/>
          <w:color w:val="000000"/>
          <w:sz w:val="24"/>
          <w:szCs w:val="24"/>
        </w:rPr>
        <w:t xml:space="preserve">HCC will develop an exercise and drill schedule for BP </w:t>
      </w:r>
      <w:r w:rsidR="00B67B1E">
        <w:rPr>
          <w:rFonts w:ascii="Times New Roman" w:eastAsia="Arial" w:hAnsi="Times New Roman"/>
          <w:color w:val="000000"/>
          <w:sz w:val="24"/>
          <w:szCs w:val="24"/>
        </w:rPr>
        <w:t>5</w:t>
      </w:r>
      <w:r w:rsidR="00376978" w:rsidRPr="005F6D08">
        <w:rPr>
          <w:rFonts w:ascii="Times New Roman" w:eastAsia="Arial" w:hAnsi="Times New Roman"/>
          <w:color w:val="000000"/>
          <w:sz w:val="24"/>
          <w:szCs w:val="24"/>
        </w:rPr>
        <w:t xml:space="preserve"> by September 30, 201</w:t>
      </w:r>
      <w:r w:rsidR="00B67B1E">
        <w:rPr>
          <w:rFonts w:ascii="Times New Roman" w:eastAsia="Arial" w:hAnsi="Times New Roman"/>
          <w:color w:val="000000"/>
          <w:sz w:val="24"/>
          <w:szCs w:val="24"/>
        </w:rPr>
        <w:t>6</w:t>
      </w:r>
      <w:r w:rsidR="00376978" w:rsidRPr="005F6D08">
        <w:rPr>
          <w:rFonts w:ascii="Times New Roman" w:eastAsia="Arial" w:hAnsi="Times New Roman"/>
          <w:color w:val="000000"/>
          <w:sz w:val="24"/>
          <w:szCs w:val="24"/>
        </w:rPr>
        <w:t>.</w:t>
      </w:r>
      <w:r w:rsidR="00E566C9" w:rsidRPr="005F6D08">
        <w:rPr>
          <w:rFonts w:ascii="Times New Roman" w:eastAsia="Arial" w:hAnsi="Times New Roman"/>
          <w:color w:val="000000"/>
          <w:sz w:val="24"/>
          <w:szCs w:val="24"/>
        </w:rPr>
        <w:t xml:space="preserve">  </w:t>
      </w:r>
      <w:r w:rsidR="00E566C9" w:rsidRPr="005F6D08">
        <w:rPr>
          <w:rFonts w:ascii="Times New Roman" w:hAnsi="Times New Roman"/>
          <w:sz w:val="24"/>
        </w:rPr>
        <w:t>The Homeland Security Exercise and Evaluation Program (HSEEP) has been developed to provide a consistent methodology for exercise planning, design, development, conduct, evaluation and improvement of the planning processes.  All health care entities that conduct exercises using ASPR funds must follow the HSEEP framework and guidelines.</w:t>
      </w:r>
    </w:p>
    <w:p w:rsidR="0081294F" w:rsidRDefault="0081294F" w:rsidP="00E566C9">
      <w:pPr>
        <w:rPr>
          <w:rFonts w:ascii="Times New Roman" w:hAnsi="Times New Roman"/>
          <w:sz w:val="24"/>
        </w:rPr>
      </w:pPr>
    </w:p>
    <w:p w:rsidR="0081294F" w:rsidRDefault="0081294F" w:rsidP="00E566C9">
      <w:pPr>
        <w:rPr>
          <w:rFonts w:ascii="Times New Roman" w:hAnsi="Times New Roman"/>
          <w:sz w:val="24"/>
        </w:rPr>
      </w:pPr>
    </w:p>
    <w:p w:rsidR="009A042C" w:rsidRDefault="009A042C" w:rsidP="00E566C9">
      <w:pPr>
        <w:rPr>
          <w:rFonts w:ascii="Times New Roman" w:hAnsi="Times New Roman"/>
          <w:sz w:val="24"/>
        </w:rPr>
      </w:pPr>
    </w:p>
    <w:p w:rsidR="0081294F" w:rsidRPr="005F6D08" w:rsidRDefault="0081294F" w:rsidP="00E566C9">
      <w:pPr>
        <w:rPr>
          <w:rFonts w:ascii="Times New Roman" w:hAnsi="Times New Roman"/>
          <w:sz w:val="24"/>
        </w:rPr>
      </w:pPr>
      <w:r>
        <w:rPr>
          <w:rFonts w:ascii="Times New Roman" w:hAnsi="Times New Roman"/>
          <w:b/>
          <w:noProof/>
          <w:sz w:val="28"/>
          <w:szCs w:val="28"/>
          <w:u w:val="single"/>
        </w:rPr>
        <mc:AlternateContent>
          <mc:Choice Requires="wps">
            <w:drawing>
              <wp:anchor distT="0" distB="0" distL="114300" distR="114300" simplePos="0" relativeHeight="251672576" behindDoc="0" locked="0" layoutInCell="1" allowOverlap="1" wp14:anchorId="61FFF74F" wp14:editId="33BF7235">
                <wp:simplePos x="0" y="0"/>
                <wp:positionH relativeFrom="column">
                  <wp:posOffset>5539740</wp:posOffset>
                </wp:positionH>
                <wp:positionV relativeFrom="paragraph">
                  <wp:posOffset>99695</wp:posOffset>
                </wp:positionV>
                <wp:extent cx="238760" cy="259080"/>
                <wp:effectExtent l="0" t="0" r="8890" b="762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94F" w:rsidRDefault="0081294F" w:rsidP="0081294F">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36.2pt;margin-top:7.85pt;width:18.8pt;height:20.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" stroked="f">
                <v:textbox style="mso-fit-shape-to-text:t">
                  <w:txbxContent>
                    <w:p w:rsidR="0081294F" w:rsidRDefault="0081294F" w:rsidP="0081294F">
                      <w:r>
                        <w:t>5</w:t>
                      </w:r>
                    </w:p>
                  </w:txbxContent>
                </v:textbox>
              </v:shape>
            </w:pict>
          </mc:Fallback>
        </mc:AlternateContent>
      </w:r>
    </w:p>
    <w:p w:rsidR="00376978" w:rsidRPr="005F6D08" w:rsidRDefault="00376978" w:rsidP="00376978">
      <w:pPr>
        <w:rPr>
          <w:rFonts w:ascii="Times New Roman" w:eastAsia="Arial" w:hAnsi="Times New Roman"/>
          <w:color w:val="000000"/>
          <w:sz w:val="24"/>
          <w:szCs w:val="24"/>
        </w:rPr>
      </w:pPr>
    </w:p>
    <w:p w:rsidR="003A518E" w:rsidRPr="005F6D08" w:rsidRDefault="003A518E" w:rsidP="00FA50EA">
      <w:pPr>
        <w:overflowPunct/>
        <w:autoSpaceDE/>
        <w:autoSpaceDN/>
        <w:adjustRightInd/>
        <w:textAlignment w:val="auto"/>
        <w:rPr>
          <w:rFonts w:ascii="Times New Roman" w:hAnsi="Times New Roman"/>
          <w:b/>
          <w:sz w:val="24"/>
          <w:szCs w:val="24"/>
          <w:u w:val="single"/>
        </w:rPr>
      </w:pPr>
      <w:r w:rsidRPr="005F6D08">
        <w:rPr>
          <w:rFonts w:ascii="Times New Roman" w:hAnsi="Times New Roman"/>
          <w:b/>
          <w:sz w:val="24"/>
          <w:szCs w:val="24"/>
          <w:u w:val="single"/>
        </w:rPr>
        <w:t xml:space="preserve">Capability 2: </w:t>
      </w:r>
      <w:r w:rsidRPr="005F6D08">
        <w:rPr>
          <w:rFonts w:ascii="Times New Roman" w:hAnsi="Times New Roman"/>
          <w:b/>
          <w:sz w:val="24"/>
          <w:szCs w:val="24"/>
          <w:u w:val="single"/>
        </w:rPr>
        <w:tab/>
        <w:t xml:space="preserve">Healthcare System Recovery </w:t>
      </w:r>
    </w:p>
    <w:p w:rsidR="008B4A65" w:rsidRPr="005F6D08" w:rsidRDefault="008B4A65" w:rsidP="00D95E82">
      <w:pPr>
        <w:tabs>
          <w:tab w:val="left" w:pos="720"/>
          <w:tab w:val="left" w:pos="1440"/>
        </w:tabs>
        <w:ind w:left="2160" w:hanging="1440"/>
        <w:rPr>
          <w:rFonts w:ascii="Times New Roman" w:hAnsi="Times New Roman"/>
          <w:sz w:val="24"/>
          <w:szCs w:val="24"/>
        </w:rPr>
      </w:pPr>
    </w:p>
    <w:p w:rsidR="00E566C9" w:rsidRPr="005F6D08" w:rsidRDefault="00E566C9" w:rsidP="00E566C9">
      <w:pPr>
        <w:keepNext/>
        <w:tabs>
          <w:tab w:val="left" w:pos="720"/>
          <w:tab w:val="left" w:pos="1440"/>
          <w:tab w:val="left" w:pos="2160"/>
          <w:tab w:val="left" w:pos="5040"/>
        </w:tabs>
        <w:rPr>
          <w:rFonts w:ascii="Times New Roman" w:hAnsi="Times New Roman"/>
          <w:sz w:val="24"/>
          <w:szCs w:val="24"/>
        </w:rPr>
      </w:pPr>
      <w:r w:rsidRPr="005F6D08">
        <w:rPr>
          <w:rFonts w:ascii="Times New Roman" w:hAnsi="Times New Roman"/>
          <w:sz w:val="24"/>
          <w:szCs w:val="24"/>
        </w:rPr>
        <w:t>The HCC will work with partners to identify healthcare organization recovery needs and develop priority recovery processes to return to normal operations after emergency events.</w:t>
      </w:r>
    </w:p>
    <w:p w:rsidR="00E566C9" w:rsidRPr="005F6D08" w:rsidRDefault="00E566C9" w:rsidP="00E566C9">
      <w:pPr>
        <w:keepNext/>
        <w:tabs>
          <w:tab w:val="left" w:pos="720"/>
          <w:tab w:val="left" w:pos="1440"/>
          <w:tab w:val="left" w:pos="2160"/>
          <w:tab w:val="left" w:pos="5040"/>
        </w:tabs>
        <w:rPr>
          <w:rFonts w:ascii="Times New Roman" w:hAnsi="Times New Roman"/>
          <w:sz w:val="24"/>
          <w:szCs w:val="24"/>
        </w:rPr>
      </w:pPr>
    </w:p>
    <w:p w:rsidR="00E566C9" w:rsidRDefault="00E566C9" w:rsidP="00E566C9">
      <w:pPr>
        <w:tabs>
          <w:tab w:val="left" w:pos="720"/>
          <w:tab w:val="left" w:pos="1440"/>
          <w:tab w:val="left" w:pos="2160"/>
          <w:tab w:val="left" w:pos="5040"/>
        </w:tabs>
        <w:rPr>
          <w:rFonts w:ascii="Times New Roman" w:hAnsi="Times New Roman"/>
          <w:sz w:val="24"/>
          <w:szCs w:val="24"/>
        </w:rPr>
      </w:pPr>
      <w:r w:rsidRPr="005F6D08">
        <w:rPr>
          <w:rFonts w:ascii="Times New Roman" w:hAnsi="Times New Roman"/>
          <w:sz w:val="24"/>
          <w:szCs w:val="24"/>
        </w:rPr>
        <w:t>The HCC will work with partners to develop Continuity of Operations Plans (COOP) with a goal to sustain operations independently for 96 hours.</w:t>
      </w:r>
    </w:p>
    <w:p w:rsidR="00383E33" w:rsidRDefault="00383E33" w:rsidP="00E566C9">
      <w:pPr>
        <w:tabs>
          <w:tab w:val="left" w:pos="720"/>
          <w:tab w:val="left" w:pos="1440"/>
          <w:tab w:val="left" w:pos="2160"/>
          <w:tab w:val="left" w:pos="5040"/>
        </w:tabs>
        <w:rPr>
          <w:rFonts w:ascii="Times New Roman" w:hAnsi="Times New Roman"/>
          <w:sz w:val="24"/>
          <w:szCs w:val="24"/>
        </w:rPr>
      </w:pPr>
    </w:p>
    <w:p w:rsidR="00383E33" w:rsidRPr="005F6D08" w:rsidRDefault="00383E33" w:rsidP="00E566C9">
      <w:pPr>
        <w:tabs>
          <w:tab w:val="left" w:pos="720"/>
          <w:tab w:val="left" w:pos="1440"/>
          <w:tab w:val="left" w:pos="2160"/>
          <w:tab w:val="left" w:pos="5040"/>
        </w:tabs>
        <w:rPr>
          <w:rFonts w:ascii="Times New Roman" w:hAnsi="Times New Roman"/>
          <w:sz w:val="24"/>
          <w:szCs w:val="24"/>
        </w:rPr>
      </w:pPr>
      <w:r>
        <w:rPr>
          <w:rFonts w:ascii="Times New Roman" w:hAnsi="Times New Roman"/>
          <w:sz w:val="24"/>
          <w:szCs w:val="24"/>
        </w:rPr>
        <w:t>The HCC will work with mental health and other subject matter experts to develop plans.</w:t>
      </w:r>
    </w:p>
    <w:p w:rsidR="00EA76EF" w:rsidRPr="005F6D08" w:rsidRDefault="00EA76EF" w:rsidP="00EA76EF">
      <w:pPr>
        <w:ind w:left="720" w:hanging="720"/>
        <w:rPr>
          <w:rFonts w:ascii="Times New Roman" w:eastAsia="Arial" w:hAnsi="Times New Roman"/>
          <w:color w:val="000000"/>
          <w:sz w:val="24"/>
        </w:rPr>
      </w:pPr>
    </w:p>
    <w:p w:rsidR="00EA76EF" w:rsidRPr="005F6D08" w:rsidRDefault="00E566C9" w:rsidP="00EA76EF">
      <w:pPr>
        <w:rPr>
          <w:rFonts w:ascii="Times New Roman" w:eastAsia="Arial" w:hAnsi="Times New Roman"/>
          <w:color w:val="000000"/>
          <w:sz w:val="24"/>
        </w:rPr>
      </w:pPr>
      <w:r w:rsidRPr="005F6D08">
        <w:rPr>
          <w:rFonts w:ascii="Times New Roman" w:eastAsia="Arial" w:hAnsi="Times New Roman"/>
          <w:color w:val="000000"/>
          <w:sz w:val="24"/>
        </w:rPr>
        <w:t>The HCC will work with partners to u</w:t>
      </w:r>
      <w:r w:rsidR="00EA76EF" w:rsidRPr="005F6D08">
        <w:rPr>
          <w:rFonts w:ascii="Times New Roman" w:eastAsia="Arial" w:hAnsi="Times New Roman"/>
          <w:color w:val="000000"/>
          <w:sz w:val="24"/>
        </w:rPr>
        <w:t xml:space="preserve">tilize the U.S. Army Corps of Engineers (USACE) Emergency Power Facility Assessment Tool (EPFAT) system to inventory </w:t>
      </w:r>
      <w:r w:rsidR="00B67B1E">
        <w:rPr>
          <w:rFonts w:ascii="Times New Roman" w:eastAsia="Arial" w:hAnsi="Times New Roman"/>
          <w:color w:val="000000"/>
          <w:sz w:val="24"/>
        </w:rPr>
        <w:t xml:space="preserve">current </w:t>
      </w:r>
      <w:r w:rsidR="00EA76EF" w:rsidRPr="005F6D08">
        <w:rPr>
          <w:rFonts w:ascii="Times New Roman" w:eastAsia="Arial" w:hAnsi="Times New Roman"/>
          <w:color w:val="000000"/>
          <w:sz w:val="24"/>
        </w:rPr>
        <w:t>emergency power requirements for all acute care hospitals in the HCC</w:t>
      </w:r>
      <w:r w:rsidR="003722B9" w:rsidRPr="005F6D08">
        <w:rPr>
          <w:rFonts w:ascii="Times New Roman" w:eastAsia="Arial" w:hAnsi="Times New Roman"/>
          <w:color w:val="000000"/>
          <w:sz w:val="24"/>
        </w:rPr>
        <w:t xml:space="preserve"> by June 30, 201</w:t>
      </w:r>
      <w:r w:rsidR="00B67B1E">
        <w:rPr>
          <w:rFonts w:ascii="Times New Roman" w:eastAsia="Arial" w:hAnsi="Times New Roman"/>
          <w:color w:val="000000"/>
          <w:sz w:val="24"/>
        </w:rPr>
        <w:t>7</w:t>
      </w:r>
      <w:r w:rsidR="00EA76EF" w:rsidRPr="005F6D08">
        <w:rPr>
          <w:rFonts w:ascii="Times New Roman" w:eastAsia="Arial" w:hAnsi="Times New Roman"/>
          <w:color w:val="000000"/>
          <w:sz w:val="24"/>
        </w:rPr>
        <w:t>.</w:t>
      </w:r>
    </w:p>
    <w:p w:rsidR="00EA76EF" w:rsidRPr="005F6D08" w:rsidRDefault="00EA76EF" w:rsidP="00EA76EF">
      <w:pPr>
        <w:rPr>
          <w:rFonts w:ascii="Times New Roman" w:eastAsia="Arial" w:hAnsi="Times New Roman"/>
          <w:color w:val="000000"/>
          <w:sz w:val="24"/>
        </w:rPr>
      </w:pPr>
    </w:p>
    <w:p w:rsidR="00EA76EF" w:rsidRPr="005F6D08" w:rsidRDefault="00EA76EF" w:rsidP="00EA76EF">
      <w:pPr>
        <w:rPr>
          <w:rFonts w:ascii="Times New Roman" w:eastAsia="Arial" w:hAnsi="Times New Roman"/>
          <w:color w:val="000000"/>
          <w:sz w:val="24"/>
        </w:rPr>
      </w:pPr>
      <w:r w:rsidRPr="005F6D08">
        <w:rPr>
          <w:rFonts w:ascii="Times New Roman" w:eastAsia="Arial" w:hAnsi="Times New Roman"/>
          <w:color w:val="000000"/>
          <w:sz w:val="24"/>
        </w:rPr>
        <w:t>Utilize TEMARR systems during drills and exercises to provide a common operating picture for emergency medical responders.</w:t>
      </w:r>
    </w:p>
    <w:p w:rsidR="00EA76EF" w:rsidRPr="005F6D08" w:rsidRDefault="00EA76EF" w:rsidP="00EA76EF">
      <w:pPr>
        <w:rPr>
          <w:rFonts w:ascii="Times New Roman" w:eastAsia="Arial" w:hAnsi="Times New Roman"/>
          <w:color w:val="000000"/>
          <w:sz w:val="24"/>
        </w:rPr>
      </w:pPr>
    </w:p>
    <w:p w:rsidR="00EA76EF" w:rsidRPr="005F6D08" w:rsidRDefault="00EA76EF" w:rsidP="00EA76EF">
      <w:pPr>
        <w:rPr>
          <w:rFonts w:ascii="Times New Roman" w:eastAsia="Arial" w:hAnsi="Times New Roman"/>
          <w:color w:val="000000"/>
          <w:sz w:val="24"/>
        </w:rPr>
      </w:pPr>
      <w:r w:rsidRPr="005F6D08">
        <w:rPr>
          <w:rFonts w:ascii="Times New Roman" w:eastAsia="Arial" w:hAnsi="Times New Roman"/>
          <w:color w:val="000000"/>
          <w:sz w:val="24"/>
        </w:rPr>
        <w:t>Collect and report</w:t>
      </w:r>
      <w:r w:rsidR="00C41102" w:rsidRPr="005F6D08">
        <w:rPr>
          <w:rFonts w:ascii="Times New Roman" w:eastAsia="Arial" w:hAnsi="Times New Roman"/>
          <w:color w:val="000000"/>
          <w:sz w:val="24"/>
        </w:rPr>
        <w:t xml:space="preserve"> emergency system </w:t>
      </w:r>
      <w:r w:rsidRPr="005F6D08">
        <w:rPr>
          <w:rFonts w:ascii="Times New Roman" w:eastAsia="Arial" w:hAnsi="Times New Roman"/>
          <w:color w:val="000000"/>
          <w:sz w:val="24"/>
        </w:rPr>
        <w:t>utilization data for HCC partners during exercises and real events</w:t>
      </w:r>
      <w:r w:rsidR="00C41102" w:rsidRPr="005F6D08">
        <w:rPr>
          <w:rFonts w:ascii="Times New Roman" w:eastAsia="Arial" w:hAnsi="Times New Roman"/>
          <w:color w:val="000000"/>
          <w:sz w:val="24"/>
        </w:rPr>
        <w:t xml:space="preserve"> in AAR/IPs.</w:t>
      </w:r>
    </w:p>
    <w:p w:rsidR="00C41102" w:rsidRPr="005F6D08" w:rsidRDefault="00C41102" w:rsidP="00EA76EF">
      <w:pPr>
        <w:rPr>
          <w:rFonts w:ascii="Times New Roman" w:eastAsia="Arial" w:hAnsi="Times New Roman"/>
          <w:color w:val="000000"/>
          <w:sz w:val="24"/>
        </w:rPr>
      </w:pPr>
    </w:p>
    <w:p w:rsidR="003A518E" w:rsidRPr="005F6D08" w:rsidRDefault="003A518E" w:rsidP="00D95E82">
      <w:pPr>
        <w:tabs>
          <w:tab w:val="left" w:pos="720"/>
          <w:tab w:val="left" w:pos="1440"/>
        </w:tabs>
        <w:spacing w:before="120"/>
        <w:ind w:left="1440" w:hanging="1440"/>
        <w:rPr>
          <w:rFonts w:ascii="Times New Roman" w:hAnsi="Times New Roman"/>
          <w:b/>
          <w:sz w:val="24"/>
          <w:szCs w:val="24"/>
          <w:u w:val="single"/>
        </w:rPr>
      </w:pPr>
      <w:r w:rsidRPr="005F6D08">
        <w:rPr>
          <w:rFonts w:ascii="Times New Roman" w:hAnsi="Times New Roman"/>
          <w:b/>
          <w:sz w:val="24"/>
          <w:szCs w:val="24"/>
          <w:u w:val="single"/>
        </w:rPr>
        <w:t>Capability 3:</w:t>
      </w:r>
      <w:r w:rsidRPr="005F6D08">
        <w:rPr>
          <w:rFonts w:ascii="Times New Roman" w:hAnsi="Times New Roman"/>
          <w:b/>
          <w:sz w:val="24"/>
          <w:szCs w:val="24"/>
          <w:u w:val="single"/>
        </w:rPr>
        <w:tab/>
        <w:t>Emergency Operations Coordination</w:t>
      </w:r>
    </w:p>
    <w:p w:rsidR="00232FC8" w:rsidRPr="005F6D08" w:rsidRDefault="00232FC8" w:rsidP="00232FC8">
      <w:pPr>
        <w:spacing w:before="100" w:beforeAutospacing="1"/>
        <w:rPr>
          <w:rFonts w:ascii="Times New Roman" w:hAnsi="Times New Roman"/>
          <w:sz w:val="24"/>
          <w:szCs w:val="24"/>
        </w:rPr>
      </w:pPr>
      <w:r w:rsidRPr="005F6D08">
        <w:rPr>
          <w:rFonts w:ascii="Times New Roman" w:hAnsi="Times New Roman"/>
          <w:sz w:val="24"/>
          <w:szCs w:val="24"/>
        </w:rPr>
        <w:t xml:space="preserve">The HCC will coordinate emergency planning with appropriate organizations in their communities, particularly public health, </w:t>
      </w:r>
      <w:r w:rsidR="00383E33">
        <w:rPr>
          <w:rFonts w:ascii="Times New Roman" w:hAnsi="Times New Roman"/>
          <w:sz w:val="24"/>
          <w:szCs w:val="24"/>
        </w:rPr>
        <w:t xml:space="preserve">mental health, </w:t>
      </w:r>
      <w:r w:rsidRPr="005F6D08">
        <w:rPr>
          <w:rFonts w:ascii="Times New Roman" w:hAnsi="Times New Roman"/>
          <w:sz w:val="24"/>
          <w:szCs w:val="24"/>
        </w:rPr>
        <w:t>emergency management, and hospitals. This coordinated emergency planning will specifically address how emergency priorities and needs will be met during a disaster response and ensure a unified public health and medical response during a disaster.  The results of this emergency planning effort should be integrated into facility-specific</w:t>
      </w:r>
      <w:r w:rsidR="00383E33">
        <w:rPr>
          <w:rFonts w:ascii="Times New Roman" w:hAnsi="Times New Roman"/>
          <w:sz w:val="24"/>
          <w:szCs w:val="24"/>
        </w:rPr>
        <w:t xml:space="preserve">, functional, </w:t>
      </w:r>
      <w:r w:rsidRPr="005F6D08">
        <w:rPr>
          <w:rFonts w:ascii="Times New Roman" w:hAnsi="Times New Roman"/>
          <w:sz w:val="24"/>
          <w:szCs w:val="24"/>
        </w:rPr>
        <w:t>and regional plans.</w:t>
      </w:r>
    </w:p>
    <w:p w:rsidR="009A56F4" w:rsidRPr="005F6D08" w:rsidRDefault="009A56F4" w:rsidP="00232FC8">
      <w:pPr>
        <w:spacing w:before="100" w:beforeAutospacing="1"/>
        <w:rPr>
          <w:rFonts w:ascii="Times New Roman" w:eastAsia="Arial" w:hAnsi="Times New Roman"/>
          <w:color w:val="000000"/>
          <w:sz w:val="24"/>
          <w:szCs w:val="24"/>
        </w:rPr>
      </w:pPr>
      <w:r w:rsidRPr="005F6D08">
        <w:rPr>
          <w:rFonts w:ascii="Times New Roman" w:hAnsi="Times New Roman"/>
          <w:sz w:val="24"/>
          <w:szCs w:val="24"/>
        </w:rPr>
        <w:t xml:space="preserve">The HCC will coordinate emergency planning </w:t>
      </w:r>
      <w:r w:rsidRPr="005F6D08">
        <w:rPr>
          <w:rFonts w:ascii="Times New Roman" w:eastAsia="Arial" w:hAnsi="Times New Roman"/>
          <w:color w:val="000000"/>
          <w:sz w:val="24"/>
          <w:szCs w:val="24"/>
        </w:rPr>
        <w:t>as outlined in the Tennessee Emergency Management Plan (TEMP) - ESF 8 (Health and Medical) annex.</w:t>
      </w:r>
    </w:p>
    <w:p w:rsidR="00232FC8" w:rsidRPr="005F6D08" w:rsidRDefault="00232FC8" w:rsidP="00232FC8">
      <w:pPr>
        <w:spacing w:before="100" w:beforeAutospacing="1"/>
        <w:rPr>
          <w:rFonts w:ascii="Times New Roman" w:hAnsi="Times New Roman"/>
          <w:b/>
          <w:sz w:val="24"/>
          <w:szCs w:val="24"/>
        </w:rPr>
      </w:pPr>
      <w:r w:rsidRPr="005F6D08">
        <w:rPr>
          <w:rFonts w:ascii="Times New Roman" w:hAnsi="Times New Roman"/>
          <w:b/>
          <w:sz w:val="24"/>
          <w:szCs w:val="24"/>
        </w:rPr>
        <w:t>Emergency Contact Information</w:t>
      </w:r>
    </w:p>
    <w:p w:rsidR="00232FC8" w:rsidRPr="005F6D08" w:rsidRDefault="00232FC8" w:rsidP="00232FC8">
      <w:pPr>
        <w:ind w:hanging="720"/>
        <w:rPr>
          <w:rFonts w:ascii="Times New Roman" w:hAnsi="Times New Roman"/>
          <w:sz w:val="24"/>
          <w:szCs w:val="24"/>
        </w:rPr>
      </w:pPr>
      <w:r w:rsidRPr="005F6D08">
        <w:rPr>
          <w:rFonts w:ascii="Times New Roman" w:hAnsi="Times New Roman"/>
          <w:sz w:val="24"/>
          <w:szCs w:val="24"/>
        </w:rPr>
        <w:tab/>
      </w:r>
      <w:r w:rsidR="009A56F4" w:rsidRPr="005F6D08">
        <w:rPr>
          <w:rFonts w:ascii="Times New Roman" w:hAnsi="Times New Roman"/>
          <w:sz w:val="24"/>
          <w:szCs w:val="24"/>
        </w:rPr>
        <w:t>HCC</w:t>
      </w:r>
      <w:r w:rsidR="00383E33">
        <w:rPr>
          <w:rFonts w:ascii="Times New Roman" w:hAnsi="Times New Roman"/>
          <w:sz w:val="24"/>
          <w:szCs w:val="24"/>
        </w:rPr>
        <w:t>s</w:t>
      </w:r>
      <w:r w:rsidR="009A56F4" w:rsidRPr="005F6D08">
        <w:rPr>
          <w:rFonts w:ascii="Times New Roman" w:hAnsi="Times New Roman"/>
          <w:sz w:val="24"/>
          <w:szCs w:val="24"/>
        </w:rPr>
        <w:t xml:space="preserve"> will assist in ensuring h</w:t>
      </w:r>
      <w:r w:rsidR="00BD72D5" w:rsidRPr="005F6D08">
        <w:rPr>
          <w:rFonts w:ascii="Times New Roman" w:hAnsi="Times New Roman"/>
          <w:sz w:val="24"/>
          <w:szCs w:val="24"/>
        </w:rPr>
        <w:t>ealth care organizations</w:t>
      </w:r>
      <w:r w:rsidRPr="005F6D08">
        <w:rPr>
          <w:rFonts w:ascii="Times New Roman" w:hAnsi="Times New Roman"/>
          <w:sz w:val="24"/>
          <w:szCs w:val="24"/>
        </w:rPr>
        <w:t xml:space="preserve"> maintain emergency contact information in the TDH TEMARR systems and other emergency </w:t>
      </w:r>
      <w:r w:rsidR="009A56F4" w:rsidRPr="005F6D08">
        <w:rPr>
          <w:rFonts w:ascii="Times New Roman" w:hAnsi="Times New Roman"/>
          <w:sz w:val="24"/>
          <w:szCs w:val="24"/>
        </w:rPr>
        <w:t>systems</w:t>
      </w:r>
      <w:r w:rsidRPr="005F6D08">
        <w:rPr>
          <w:rFonts w:ascii="Times New Roman" w:hAnsi="Times New Roman"/>
          <w:sz w:val="24"/>
          <w:szCs w:val="24"/>
        </w:rPr>
        <w:t xml:space="preserve"> for unified preparation, response, and recovery from disasters or public health emergencies.   </w:t>
      </w:r>
    </w:p>
    <w:p w:rsidR="00232FC8" w:rsidRPr="005F6D08" w:rsidRDefault="00232FC8" w:rsidP="00232FC8">
      <w:pPr>
        <w:pStyle w:val="BodyTextIndent2"/>
        <w:spacing w:after="0" w:line="240" w:lineRule="auto"/>
        <w:ind w:left="1080" w:hanging="360"/>
        <w:rPr>
          <w:rFonts w:ascii="Times New Roman" w:hAnsi="Times New Roman"/>
          <w:sz w:val="24"/>
          <w:szCs w:val="24"/>
        </w:rPr>
      </w:pPr>
    </w:p>
    <w:p w:rsidR="003A518E" w:rsidRPr="005F6D08" w:rsidRDefault="003A518E" w:rsidP="00320338">
      <w:pPr>
        <w:tabs>
          <w:tab w:val="left" w:pos="720"/>
          <w:tab w:val="left" w:pos="1440"/>
        </w:tabs>
        <w:spacing w:before="120"/>
        <w:rPr>
          <w:rFonts w:ascii="Times New Roman" w:hAnsi="Times New Roman"/>
          <w:b/>
          <w:sz w:val="24"/>
          <w:szCs w:val="24"/>
          <w:u w:val="single"/>
        </w:rPr>
      </w:pPr>
      <w:r w:rsidRPr="005F6D08">
        <w:rPr>
          <w:rFonts w:ascii="Times New Roman" w:hAnsi="Times New Roman"/>
          <w:b/>
          <w:sz w:val="24"/>
          <w:szCs w:val="24"/>
          <w:u w:val="single"/>
        </w:rPr>
        <w:t>Capability 5:</w:t>
      </w:r>
      <w:r w:rsidRPr="005F6D08">
        <w:rPr>
          <w:rFonts w:ascii="Times New Roman" w:hAnsi="Times New Roman"/>
          <w:b/>
          <w:sz w:val="24"/>
          <w:szCs w:val="24"/>
          <w:u w:val="single"/>
        </w:rPr>
        <w:tab/>
        <w:t>Fatality Management</w:t>
      </w:r>
    </w:p>
    <w:p w:rsidR="008B4A65" w:rsidRPr="005F6D08" w:rsidRDefault="008B4A65" w:rsidP="00EA76EF">
      <w:pPr>
        <w:rPr>
          <w:rFonts w:ascii="Times New Roman" w:hAnsi="Times New Roman"/>
          <w:sz w:val="24"/>
          <w:szCs w:val="24"/>
        </w:rPr>
      </w:pPr>
    </w:p>
    <w:p w:rsidR="002318AE" w:rsidRPr="005F6D08" w:rsidRDefault="00F72C9B" w:rsidP="00EA76EF">
      <w:pPr>
        <w:rPr>
          <w:rFonts w:ascii="Times New Roman" w:hAnsi="Times New Roman"/>
          <w:sz w:val="24"/>
          <w:szCs w:val="24"/>
        </w:rPr>
      </w:pPr>
      <w:r w:rsidRPr="005F6D08">
        <w:rPr>
          <w:rFonts w:ascii="Times New Roman" w:hAnsi="Times New Roman"/>
          <w:sz w:val="24"/>
          <w:szCs w:val="24"/>
        </w:rPr>
        <w:t xml:space="preserve">The HCC will integrate </w:t>
      </w:r>
      <w:r w:rsidR="00383E33">
        <w:rPr>
          <w:rFonts w:ascii="Times New Roman" w:hAnsi="Times New Roman"/>
          <w:sz w:val="24"/>
          <w:szCs w:val="24"/>
        </w:rPr>
        <w:t xml:space="preserve">regional </w:t>
      </w:r>
      <w:r w:rsidRPr="005F6D08">
        <w:rPr>
          <w:rFonts w:ascii="Times New Roman" w:hAnsi="Times New Roman"/>
          <w:sz w:val="24"/>
          <w:szCs w:val="24"/>
        </w:rPr>
        <w:t>fatality management plans with the TDH fatality management plan.</w:t>
      </w:r>
    </w:p>
    <w:p w:rsidR="00F72C9B" w:rsidRPr="005F6D08" w:rsidRDefault="00F72C9B" w:rsidP="00EA76EF">
      <w:pPr>
        <w:rPr>
          <w:rFonts w:ascii="Times New Roman" w:hAnsi="Times New Roman"/>
          <w:sz w:val="24"/>
          <w:szCs w:val="24"/>
        </w:rPr>
      </w:pPr>
    </w:p>
    <w:p w:rsidR="003A518E" w:rsidRPr="005F6D08" w:rsidRDefault="003A518E" w:rsidP="00D810DC">
      <w:pPr>
        <w:tabs>
          <w:tab w:val="left" w:pos="720"/>
          <w:tab w:val="left" w:pos="1440"/>
        </w:tabs>
        <w:spacing w:before="120"/>
        <w:ind w:left="1440" w:hanging="1440"/>
        <w:rPr>
          <w:rFonts w:ascii="Times New Roman" w:hAnsi="Times New Roman"/>
          <w:b/>
          <w:sz w:val="24"/>
          <w:szCs w:val="24"/>
          <w:u w:val="single"/>
        </w:rPr>
      </w:pPr>
      <w:r w:rsidRPr="005F6D08">
        <w:rPr>
          <w:rFonts w:ascii="Times New Roman" w:hAnsi="Times New Roman"/>
          <w:b/>
          <w:sz w:val="24"/>
          <w:szCs w:val="24"/>
          <w:u w:val="single"/>
        </w:rPr>
        <w:t>Capability 6:</w:t>
      </w:r>
      <w:r w:rsidRPr="005F6D08">
        <w:rPr>
          <w:rFonts w:ascii="Times New Roman" w:hAnsi="Times New Roman"/>
          <w:b/>
          <w:sz w:val="24"/>
          <w:szCs w:val="24"/>
          <w:u w:val="single"/>
        </w:rPr>
        <w:tab/>
        <w:t>Information Sharing</w:t>
      </w:r>
    </w:p>
    <w:p w:rsidR="000E2CAB" w:rsidRPr="005F6D08" w:rsidRDefault="000E2CAB" w:rsidP="000E2CAB">
      <w:pPr>
        <w:tabs>
          <w:tab w:val="left" w:pos="720"/>
          <w:tab w:val="left" w:pos="1440"/>
          <w:tab w:val="left" w:pos="2160"/>
          <w:tab w:val="left" w:pos="2880"/>
          <w:tab w:val="left" w:pos="3600"/>
        </w:tabs>
        <w:rPr>
          <w:rFonts w:ascii="Times New Roman" w:hAnsi="Times New Roman"/>
          <w:sz w:val="24"/>
          <w:szCs w:val="24"/>
        </w:rPr>
      </w:pPr>
    </w:p>
    <w:p w:rsidR="000E2CAB" w:rsidRPr="005F6D08" w:rsidRDefault="00897C32" w:rsidP="00DD5A3E">
      <w:pPr>
        <w:tabs>
          <w:tab w:val="left" w:pos="720"/>
          <w:tab w:val="left" w:pos="1440"/>
          <w:tab w:val="left" w:pos="2160"/>
          <w:tab w:val="left" w:pos="2880"/>
          <w:tab w:val="left" w:pos="3600"/>
        </w:tabs>
        <w:rPr>
          <w:rFonts w:ascii="Times New Roman" w:hAnsi="Times New Roman"/>
          <w:sz w:val="24"/>
          <w:szCs w:val="24"/>
        </w:rPr>
      </w:pPr>
      <w:r>
        <w:rPr>
          <w:rFonts w:ascii="Times New Roman" w:hAnsi="Times New Roman"/>
          <w:b/>
          <w:noProof/>
          <w:sz w:val="24"/>
          <w:szCs w:val="24"/>
          <w:u w:val="single"/>
        </w:rPr>
        <mc:AlternateContent>
          <mc:Choice Requires="wps">
            <w:drawing>
              <wp:anchor distT="0" distB="0" distL="114300" distR="114300" simplePos="0" relativeHeight="251664384" behindDoc="0" locked="0" layoutInCell="1" allowOverlap="1">
                <wp:simplePos x="0" y="0"/>
                <wp:positionH relativeFrom="column">
                  <wp:posOffset>5634990</wp:posOffset>
                </wp:positionH>
                <wp:positionV relativeFrom="paragraph">
                  <wp:posOffset>589280</wp:posOffset>
                </wp:positionV>
                <wp:extent cx="238760" cy="259080"/>
                <wp:effectExtent l="0" t="0" r="8890"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FF" w:rsidRDefault="00C94E88" w:rsidP="001F3DFF">
                            <w: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1" type="#_x0000_t202" style="position:absolute;margin-left:443.7pt;margin-top:46.4pt;width:18.8pt;height:20.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bigwIAABU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" stroked="f">
                <v:textbox style="mso-fit-shape-to-text:t">
                  <w:txbxContent>
                    <w:p w:rsidR="001F3DFF" w:rsidRDefault="00C94E88" w:rsidP="001F3DFF">
                      <w:r>
                        <w:t>6</w:t>
                      </w:r>
                    </w:p>
                  </w:txbxContent>
                </v:textbox>
              </v:shape>
            </w:pict>
          </mc:Fallback>
        </mc:AlternateContent>
      </w:r>
      <w:r w:rsidR="000E2CAB" w:rsidRPr="005F6D08">
        <w:rPr>
          <w:rFonts w:ascii="Times New Roman" w:hAnsi="Times New Roman"/>
          <w:sz w:val="24"/>
          <w:szCs w:val="24"/>
        </w:rPr>
        <w:t xml:space="preserve">The HCC will ensure each acute care hospital has HAM radio capability that complies with HAM Radio specifications and a Base Station Radio that complies with </w:t>
      </w:r>
      <w:r w:rsidR="002B354E" w:rsidRPr="005F6D08">
        <w:rPr>
          <w:rFonts w:ascii="Times New Roman" w:hAnsi="Times New Roman"/>
          <w:sz w:val="24"/>
          <w:szCs w:val="24"/>
        </w:rPr>
        <w:t xml:space="preserve">TDH </w:t>
      </w:r>
      <w:r w:rsidR="000E2CAB" w:rsidRPr="005F6D08">
        <w:rPr>
          <w:rFonts w:ascii="Times New Roman" w:hAnsi="Times New Roman"/>
          <w:sz w:val="24"/>
          <w:szCs w:val="24"/>
        </w:rPr>
        <w:t xml:space="preserve">Base Station Radio specifications.  These documents are found within the user links section </w:t>
      </w:r>
      <w:r w:rsidR="00383E33">
        <w:rPr>
          <w:rFonts w:ascii="Times New Roman" w:hAnsi="Times New Roman"/>
          <w:sz w:val="24"/>
          <w:szCs w:val="24"/>
        </w:rPr>
        <w:t xml:space="preserve">in </w:t>
      </w:r>
      <w:r w:rsidR="000E2CAB" w:rsidRPr="005F6D08">
        <w:rPr>
          <w:rFonts w:ascii="Times New Roman" w:hAnsi="Times New Roman"/>
          <w:sz w:val="24"/>
          <w:szCs w:val="24"/>
        </w:rPr>
        <w:t>HRTS.</w:t>
      </w:r>
    </w:p>
    <w:p w:rsidR="000E2CAB" w:rsidRPr="005F6D08" w:rsidRDefault="000E2CAB" w:rsidP="000E2CAB">
      <w:pPr>
        <w:tabs>
          <w:tab w:val="left" w:pos="720"/>
          <w:tab w:val="left" w:pos="1440"/>
          <w:tab w:val="left" w:pos="2160"/>
          <w:tab w:val="left" w:pos="2880"/>
          <w:tab w:val="left" w:pos="3600"/>
        </w:tabs>
        <w:rPr>
          <w:rFonts w:ascii="Times New Roman" w:hAnsi="Times New Roman"/>
          <w:sz w:val="24"/>
          <w:szCs w:val="24"/>
        </w:rPr>
      </w:pPr>
    </w:p>
    <w:p w:rsidR="00142D86" w:rsidRPr="005F6D08" w:rsidRDefault="002B354E" w:rsidP="00142D86">
      <w:pPr>
        <w:rPr>
          <w:color w:val="1F497D"/>
        </w:rPr>
      </w:pPr>
      <w:r w:rsidRPr="005F6D08">
        <w:rPr>
          <w:rFonts w:ascii="Times New Roman" w:hAnsi="Times New Roman"/>
          <w:sz w:val="24"/>
          <w:szCs w:val="24"/>
        </w:rPr>
        <w:t>The HCC will assist h</w:t>
      </w:r>
      <w:r w:rsidR="00142D86" w:rsidRPr="005F6D08">
        <w:rPr>
          <w:rFonts w:ascii="Times New Roman" w:hAnsi="Times New Roman"/>
          <w:sz w:val="24"/>
          <w:szCs w:val="24"/>
        </w:rPr>
        <w:t>ealthcare organizations</w:t>
      </w:r>
      <w:r w:rsidR="000E2CAB" w:rsidRPr="005F6D08">
        <w:rPr>
          <w:rFonts w:ascii="Times New Roman" w:hAnsi="Times New Roman"/>
          <w:sz w:val="24"/>
          <w:szCs w:val="24"/>
        </w:rPr>
        <w:t xml:space="preserve"> </w:t>
      </w:r>
      <w:r w:rsidRPr="005F6D08">
        <w:rPr>
          <w:rFonts w:ascii="Times New Roman" w:hAnsi="Times New Roman"/>
          <w:sz w:val="24"/>
          <w:szCs w:val="24"/>
        </w:rPr>
        <w:t xml:space="preserve">with </w:t>
      </w:r>
      <w:r w:rsidR="000E2CAB" w:rsidRPr="005F6D08">
        <w:rPr>
          <w:rFonts w:ascii="Times New Roman" w:hAnsi="Times New Roman"/>
          <w:sz w:val="24"/>
          <w:szCs w:val="24"/>
        </w:rPr>
        <w:t>participat</w:t>
      </w:r>
      <w:r w:rsidRPr="005F6D08">
        <w:rPr>
          <w:rFonts w:ascii="Times New Roman" w:hAnsi="Times New Roman"/>
          <w:sz w:val="24"/>
          <w:szCs w:val="24"/>
        </w:rPr>
        <w:t>ion</w:t>
      </w:r>
      <w:r w:rsidR="00383E33">
        <w:rPr>
          <w:rFonts w:ascii="Times New Roman" w:hAnsi="Times New Roman"/>
          <w:sz w:val="24"/>
          <w:szCs w:val="24"/>
        </w:rPr>
        <w:t xml:space="preserve"> in </w:t>
      </w:r>
      <w:r w:rsidR="000E2CAB" w:rsidRPr="005F6D08">
        <w:rPr>
          <w:rFonts w:ascii="Times New Roman" w:hAnsi="Times New Roman"/>
          <w:sz w:val="24"/>
          <w:szCs w:val="24"/>
        </w:rPr>
        <w:t xml:space="preserve">TEMARR </w:t>
      </w:r>
      <w:r w:rsidR="00383E33">
        <w:rPr>
          <w:rFonts w:ascii="Times New Roman" w:hAnsi="Times New Roman"/>
          <w:sz w:val="24"/>
          <w:szCs w:val="24"/>
        </w:rPr>
        <w:t>s</w:t>
      </w:r>
      <w:r w:rsidR="000E2CAB" w:rsidRPr="005F6D08">
        <w:rPr>
          <w:rFonts w:ascii="Times New Roman" w:hAnsi="Times New Roman"/>
          <w:sz w:val="24"/>
          <w:szCs w:val="24"/>
        </w:rPr>
        <w:t xml:space="preserve">ystems, </w:t>
      </w:r>
      <w:r w:rsidRPr="005F6D08">
        <w:rPr>
          <w:rFonts w:ascii="Times New Roman" w:hAnsi="Times New Roman"/>
          <w:sz w:val="24"/>
          <w:szCs w:val="24"/>
        </w:rPr>
        <w:t xml:space="preserve">including </w:t>
      </w:r>
      <w:r w:rsidR="000E2CAB" w:rsidRPr="005F6D08">
        <w:rPr>
          <w:rFonts w:ascii="Times New Roman" w:hAnsi="Times New Roman"/>
          <w:sz w:val="24"/>
          <w:szCs w:val="24"/>
        </w:rPr>
        <w:t xml:space="preserve">the HRTS to meet the </w:t>
      </w:r>
      <w:r w:rsidR="00383E33">
        <w:rPr>
          <w:rFonts w:ascii="Times New Roman" w:hAnsi="Times New Roman"/>
          <w:sz w:val="24"/>
          <w:szCs w:val="24"/>
        </w:rPr>
        <w:t>goals</w:t>
      </w:r>
      <w:r w:rsidR="000E2CAB" w:rsidRPr="005F6D08">
        <w:rPr>
          <w:rFonts w:ascii="Times New Roman" w:hAnsi="Times New Roman"/>
          <w:sz w:val="24"/>
          <w:szCs w:val="24"/>
        </w:rPr>
        <w:t xml:space="preserve"> of electronically reporting essential elements of information </w:t>
      </w:r>
      <w:r w:rsidRPr="005F6D08">
        <w:rPr>
          <w:rFonts w:ascii="Times New Roman" w:hAnsi="Times New Roman"/>
          <w:sz w:val="24"/>
          <w:szCs w:val="24"/>
        </w:rPr>
        <w:t xml:space="preserve">for daily updates for services and beds and </w:t>
      </w:r>
      <w:r w:rsidR="000E2CAB" w:rsidRPr="005F6D08">
        <w:rPr>
          <w:rFonts w:ascii="Times New Roman" w:hAnsi="Times New Roman"/>
          <w:sz w:val="24"/>
          <w:szCs w:val="24"/>
        </w:rPr>
        <w:t xml:space="preserve">to establish a common operating procedure </w:t>
      </w:r>
      <w:r w:rsidR="000E2CAB" w:rsidRPr="005F6D08">
        <w:rPr>
          <w:rFonts w:ascii="Times New Roman" w:hAnsi="Times New Roman"/>
          <w:color w:val="000000" w:themeColor="text1"/>
          <w:sz w:val="24"/>
          <w:szCs w:val="24"/>
        </w:rPr>
        <w:t>during a disaster.</w:t>
      </w:r>
      <w:r w:rsidR="00142D86" w:rsidRPr="005F6D08">
        <w:rPr>
          <w:rFonts w:ascii="Times New Roman" w:hAnsi="Times New Roman"/>
          <w:color w:val="000000" w:themeColor="text1"/>
          <w:sz w:val="24"/>
          <w:szCs w:val="24"/>
        </w:rPr>
        <w:t xml:space="preserve">  Effective information sharing can only be accomplished if administrators in TEMARR systems ensure information is kept up to date.</w:t>
      </w:r>
    </w:p>
    <w:p w:rsidR="000E2CAB" w:rsidRPr="005F6D08" w:rsidRDefault="000E2CAB" w:rsidP="000E2CAB">
      <w:pPr>
        <w:tabs>
          <w:tab w:val="left" w:pos="720"/>
          <w:tab w:val="left" w:pos="1440"/>
          <w:tab w:val="left" w:pos="2160"/>
          <w:tab w:val="left" w:pos="5040"/>
        </w:tabs>
        <w:rPr>
          <w:rFonts w:ascii="Times New Roman" w:hAnsi="Times New Roman"/>
          <w:sz w:val="24"/>
          <w:szCs w:val="24"/>
        </w:rPr>
      </w:pPr>
    </w:p>
    <w:p w:rsidR="000E2CAB" w:rsidRPr="005F6D08" w:rsidRDefault="00405BA2" w:rsidP="000E2CAB">
      <w:pPr>
        <w:tabs>
          <w:tab w:val="left" w:pos="720"/>
          <w:tab w:val="left" w:pos="1440"/>
          <w:tab w:val="left" w:pos="2160"/>
          <w:tab w:val="left" w:pos="5040"/>
        </w:tabs>
        <w:rPr>
          <w:rFonts w:ascii="Times New Roman" w:hAnsi="Times New Roman"/>
          <w:sz w:val="24"/>
          <w:szCs w:val="24"/>
        </w:rPr>
      </w:pPr>
      <w:r w:rsidRPr="005F6D08">
        <w:rPr>
          <w:rFonts w:ascii="Times New Roman" w:hAnsi="Times New Roman"/>
          <w:sz w:val="24"/>
          <w:szCs w:val="24"/>
        </w:rPr>
        <w:t xml:space="preserve">The </w:t>
      </w:r>
      <w:r w:rsidR="000E2CAB" w:rsidRPr="005F6D08">
        <w:rPr>
          <w:rFonts w:ascii="Times New Roman" w:hAnsi="Times New Roman"/>
          <w:sz w:val="24"/>
          <w:szCs w:val="24"/>
        </w:rPr>
        <w:t xml:space="preserve">HCC will work with hospitals and partners to successfully test </w:t>
      </w:r>
      <w:r w:rsidR="002B354E" w:rsidRPr="005F6D08">
        <w:rPr>
          <w:rFonts w:ascii="Times New Roman" w:hAnsi="Times New Roman"/>
          <w:sz w:val="24"/>
          <w:szCs w:val="24"/>
        </w:rPr>
        <w:t xml:space="preserve">redundant tactical communications pathways such as </w:t>
      </w:r>
      <w:r w:rsidR="000E2CAB" w:rsidRPr="005F6D08">
        <w:rPr>
          <w:rFonts w:ascii="Times New Roman" w:hAnsi="Times New Roman"/>
          <w:sz w:val="24"/>
          <w:szCs w:val="24"/>
        </w:rPr>
        <w:t xml:space="preserve">800 </w:t>
      </w:r>
      <w:r w:rsidR="002B354E" w:rsidRPr="005F6D08">
        <w:rPr>
          <w:rFonts w:ascii="Times New Roman" w:hAnsi="Times New Roman"/>
          <w:sz w:val="24"/>
          <w:szCs w:val="24"/>
        </w:rPr>
        <w:t>M</w:t>
      </w:r>
      <w:r w:rsidR="000E2CAB" w:rsidRPr="005F6D08">
        <w:rPr>
          <w:rFonts w:ascii="Times New Roman" w:hAnsi="Times New Roman"/>
          <w:sz w:val="24"/>
          <w:szCs w:val="24"/>
        </w:rPr>
        <w:t xml:space="preserve">Hz, VHF, satellite radios, </w:t>
      </w:r>
      <w:proofErr w:type="spellStart"/>
      <w:r w:rsidR="009A042C">
        <w:rPr>
          <w:rFonts w:ascii="Times New Roman" w:hAnsi="Times New Roman"/>
          <w:sz w:val="24"/>
          <w:szCs w:val="24"/>
        </w:rPr>
        <w:t>WinLink</w:t>
      </w:r>
      <w:proofErr w:type="spellEnd"/>
      <w:r w:rsidR="009A042C">
        <w:rPr>
          <w:rFonts w:ascii="Times New Roman" w:hAnsi="Times New Roman"/>
          <w:sz w:val="24"/>
          <w:szCs w:val="24"/>
        </w:rPr>
        <w:t xml:space="preserve"> </w:t>
      </w:r>
      <w:r w:rsidR="002B354E" w:rsidRPr="005F6D08">
        <w:rPr>
          <w:rFonts w:ascii="Times New Roman" w:hAnsi="Times New Roman"/>
          <w:sz w:val="24"/>
          <w:szCs w:val="24"/>
        </w:rPr>
        <w:t xml:space="preserve">and </w:t>
      </w:r>
      <w:r w:rsidR="000E2CAB" w:rsidRPr="005F6D08">
        <w:rPr>
          <w:rFonts w:ascii="Times New Roman" w:hAnsi="Times New Roman"/>
          <w:sz w:val="24"/>
          <w:szCs w:val="24"/>
        </w:rPr>
        <w:t xml:space="preserve">HAM </w:t>
      </w:r>
      <w:r w:rsidR="002B354E" w:rsidRPr="005F6D08">
        <w:rPr>
          <w:rFonts w:ascii="Times New Roman" w:hAnsi="Times New Roman"/>
          <w:sz w:val="24"/>
          <w:szCs w:val="24"/>
        </w:rPr>
        <w:t xml:space="preserve">hospital nets </w:t>
      </w:r>
      <w:r w:rsidR="000E2CAB" w:rsidRPr="005F6D08">
        <w:rPr>
          <w:rFonts w:ascii="Times New Roman" w:hAnsi="Times New Roman"/>
          <w:sz w:val="24"/>
          <w:szCs w:val="24"/>
        </w:rPr>
        <w:t xml:space="preserve">with local and regional partners. </w:t>
      </w:r>
    </w:p>
    <w:p w:rsidR="00320338" w:rsidRPr="005F6D08" w:rsidRDefault="00320338" w:rsidP="000E2CAB">
      <w:pPr>
        <w:tabs>
          <w:tab w:val="left" w:pos="720"/>
          <w:tab w:val="left" w:pos="1440"/>
          <w:tab w:val="left" w:pos="2160"/>
          <w:tab w:val="left" w:pos="5040"/>
        </w:tabs>
        <w:rPr>
          <w:rFonts w:ascii="Times New Roman" w:hAnsi="Times New Roman"/>
          <w:sz w:val="24"/>
          <w:szCs w:val="24"/>
        </w:rPr>
      </w:pPr>
    </w:p>
    <w:p w:rsidR="003A518E" w:rsidRPr="005F6D08" w:rsidRDefault="003A518E" w:rsidP="00D810DC">
      <w:pPr>
        <w:keepNext/>
        <w:tabs>
          <w:tab w:val="left" w:pos="720"/>
          <w:tab w:val="left" w:pos="1440"/>
        </w:tabs>
        <w:spacing w:before="120"/>
        <w:rPr>
          <w:rFonts w:ascii="Times New Roman" w:hAnsi="Times New Roman"/>
          <w:b/>
          <w:sz w:val="24"/>
          <w:szCs w:val="24"/>
          <w:u w:val="single"/>
        </w:rPr>
      </w:pPr>
      <w:r w:rsidRPr="005F6D08">
        <w:rPr>
          <w:rFonts w:ascii="Times New Roman" w:hAnsi="Times New Roman"/>
          <w:b/>
          <w:sz w:val="24"/>
          <w:szCs w:val="24"/>
          <w:u w:val="single"/>
        </w:rPr>
        <w:t>Capability 10: Medical Surge</w:t>
      </w:r>
    </w:p>
    <w:p w:rsidR="00F763D0" w:rsidRPr="005F6D08" w:rsidRDefault="00CD23DE" w:rsidP="00F763D0">
      <w:pPr>
        <w:pStyle w:val="BodyTextIndent2"/>
        <w:tabs>
          <w:tab w:val="left" w:pos="1440"/>
        </w:tabs>
        <w:spacing w:before="100" w:beforeAutospacing="1" w:after="100" w:afterAutospacing="1" w:line="240" w:lineRule="auto"/>
        <w:ind w:left="0"/>
        <w:rPr>
          <w:rFonts w:ascii="Times New Roman" w:hAnsi="Times New Roman"/>
          <w:sz w:val="24"/>
          <w:szCs w:val="28"/>
        </w:rPr>
      </w:pPr>
      <w:r>
        <w:rPr>
          <w:rFonts w:ascii="Times New Roman" w:hAnsi="Times New Roman"/>
          <w:sz w:val="24"/>
          <w:szCs w:val="28"/>
        </w:rPr>
        <w:t>Each</w:t>
      </w:r>
      <w:r w:rsidR="00F763D0" w:rsidRPr="005F6D08">
        <w:rPr>
          <w:rFonts w:ascii="Times New Roman" w:hAnsi="Times New Roman"/>
          <w:sz w:val="24"/>
          <w:szCs w:val="28"/>
        </w:rPr>
        <w:t xml:space="preserve"> HCC will </w:t>
      </w:r>
      <w:r w:rsidR="00B5540E" w:rsidRPr="005F6D08">
        <w:rPr>
          <w:rFonts w:ascii="Times New Roman" w:hAnsi="Times New Roman"/>
          <w:sz w:val="24"/>
          <w:szCs w:val="28"/>
        </w:rPr>
        <w:t>c</w:t>
      </w:r>
      <w:r w:rsidR="00F763D0" w:rsidRPr="005F6D08">
        <w:rPr>
          <w:rFonts w:ascii="Times New Roman" w:hAnsi="Times New Roman"/>
          <w:sz w:val="24"/>
          <w:szCs w:val="28"/>
        </w:rPr>
        <w:t xml:space="preserve">onduct at least one HCC-wide </w:t>
      </w:r>
      <w:r w:rsidR="004E7FF9" w:rsidRPr="005F6D08">
        <w:rPr>
          <w:rFonts w:ascii="Times New Roman" w:hAnsi="Times New Roman"/>
          <w:sz w:val="24"/>
          <w:szCs w:val="28"/>
        </w:rPr>
        <w:t xml:space="preserve">full scale </w:t>
      </w:r>
      <w:r w:rsidR="00F763D0" w:rsidRPr="005F6D08">
        <w:rPr>
          <w:rFonts w:ascii="Times New Roman" w:hAnsi="Times New Roman"/>
          <w:sz w:val="24"/>
          <w:szCs w:val="28"/>
        </w:rPr>
        <w:t xml:space="preserve">exercise by June 30, 2017 with documentation of a 20% </w:t>
      </w:r>
      <w:r w:rsidR="00280C61" w:rsidRPr="005F6D08">
        <w:rPr>
          <w:rFonts w:ascii="Times New Roman" w:hAnsi="Times New Roman"/>
          <w:sz w:val="24"/>
          <w:szCs w:val="28"/>
        </w:rPr>
        <w:t xml:space="preserve">average </w:t>
      </w:r>
      <w:r w:rsidR="00F763D0" w:rsidRPr="005F6D08">
        <w:rPr>
          <w:rFonts w:ascii="Times New Roman" w:hAnsi="Times New Roman"/>
          <w:sz w:val="24"/>
          <w:szCs w:val="28"/>
        </w:rPr>
        <w:t xml:space="preserve">surge capability for </w:t>
      </w:r>
      <w:r w:rsidR="00C43CAD" w:rsidRPr="005F6D08">
        <w:rPr>
          <w:rFonts w:ascii="Times New Roman" w:hAnsi="Times New Roman"/>
          <w:sz w:val="24"/>
          <w:szCs w:val="28"/>
        </w:rPr>
        <w:t>staffed</w:t>
      </w:r>
      <w:r w:rsidR="00F763D0" w:rsidRPr="005F6D08">
        <w:rPr>
          <w:rFonts w:ascii="Times New Roman" w:hAnsi="Times New Roman"/>
          <w:sz w:val="24"/>
          <w:szCs w:val="28"/>
        </w:rPr>
        <w:t xml:space="preserve"> beds across the HCC.</w:t>
      </w:r>
    </w:p>
    <w:p w:rsidR="00DD5D82" w:rsidRPr="005F6D08" w:rsidRDefault="00405BA2" w:rsidP="00D810DC">
      <w:pPr>
        <w:keepNext/>
        <w:tabs>
          <w:tab w:val="left" w:pos="720"/>
          <w:tab w:val="left" w:pos="1440"/>
        </w:tabs>
        <w:spacing w:before="120"/>
        <w:rPr>
          <w:rFonts w:ascii="Times New Roman" w:hAnsi="Times New Roman"/>
          <w:sz w:val="24"/>
          <w:szCs w:val="24"/>
        </w:rPr>
      </w:pPr>
      <w:r w:rsidRPr="005F6D08">
        <w:rPr>
          <w:rFonts w:ascii="Times New Roman" w:hAnsi="Times New Roman"/>
          <w:sz w:val="24"/>
          <w:szCs w:val="24"/>
        </w:rPr>
        <w:t xml:space="preserve">The HCC will </w:t>
      </w:r>
      <w:r w:rsidR="00280C61" w:rsidRPr="005F6D08">
        <w:rPr>
          <w:rFonts w:ascii="Times New Roman" w:hAnsi="Times New Roman"/>
          <w:sz w:val="24"/>
          <w:szCs w:val="24"/>
        </w:rPr>
        <w:t xml:space="preserve">facilitate </w:t>
      </w:r>
      <w:r w:rsidRPr="005F6D08">
        <w:rPr>
          <w:rFonts w:ascii="Times New Roman" w:hAnsi="Times New Roman"/>
          <w:sz w:val="24"/>
          <w:szCs w:val="24"/>
        </w:rPr>
        <w:t>the use of TEMARR and other emergency response systems for the management of medi</w:t>
      </w:r>
      <w:r w:rsidR="00280C61" w:rsidRPr="005F6D08">
        <w:rPr>
          <w:rFonts w:ascii="Times New Roman" w:hAnsi="Times New Roman"/>
          <w:sz w:val="24"/>
          <w:szCs w:val="24"/>
        </w:rPr>
        <w:t>ca</w:t>
      </w:r>
      <w:r w:rsidRPr="005F6D08">
        <w:rPr>
          <w:rFonts w:ascii="Times New Roman" w:hAnsi="Times New Roman"/>
          <w:sz w:val="24"/>
          <w:szCs w:val="24"/>
        </w:rPr>
        <w:t>l surge incidents.</w:t>
      </w:r>
    </w:p>
    <w:p w:rsidR="00DD5D82" w:rsidRPr="005F6D08" w:rsidRDefault="00405BA2" w:rsidP="00D810DC">
      <w:pPr>
        <w:keepNext/>
        <w:tabs>
          <w:tab w:val="left" w:pos="720"/>
          <w:tab w:val="left" w:pos="1440"/>
        </w:tabs>
        <w:spacing w:before="120"/>
        <w:rPr>
          <w:rFonts w:ascii="Times New Roman" w:hAnsi="Times New Roman"/>
          <w:sz w:val="24"/>
          <w:szCs w:val="24"/>
        </w:rPr>
      </w:pPr>
      <w:r w:rsidRPr="005F6D08">
        <w:rPr>
          <w:rFonts w:ascii="Times New Roman" w:hAnsi="Times New Roman"/>
          <w:sz w:val="24"/>
          <w:szCs w:val="24"/>
        </w:rPr>
        <w:t xml:space="preserve"> </w:t>
      </w:r>
    </w:p>
    <w:p w:rsidR="00DD5D82" w:rsidRPr="005F6D08" w:rsidRDefault="00DD5D82" w:rsidP="00DD5D82">
      <w:pPr>
        <w:rPr>
          <w:rFonts w:ascii="Times New Roman" w:hAnsi="Times New Roman"/>
          <w:sz w:val="24"/>
          <w:szCs w:val="24"/>
        </w:rPr>
      </w:pPr>
      <w:r w:rsidRPr="005F6D08">
        <w:rPr>
          <w:rFonts w:ascii="Times New Roman" w:hAnsi="Times New Roman"/>
          <w:sz w:val="24"/>
          <w:szCs w:val="24"/>
        </w:rPr>
        <w:t>The HCC should work with partners to designate Alternate Care Sites (</w:t>
      </w:r>
      <w:smartTag w:uri="urn:schemas-microsoft-com:office:smarttags" w:element="stockticker">
        <w:r w:rsidRPr="005F6D08">
          <w:rPr>
            <w:rFonts w:ascii="Times New Roman" w:hAnsi="Times New Roman"/>
            <w:sz w:val="24"/>
            <w:szCs w:val="24"/>
          </w:rPr>
          <w:t>ACS</w:t>
        </w:r>
      </w:smartTag>
      <w:r w:rsidRPr="005F6D08">
        <w:rPr>
          <w:rFonts w:ascii="Times New Roman" w:hAnsi="Times New Roman"/>
          <w:sz w:val="24"/>
          <w:szCs w:val="24"/>
        </w:rPr>
        <w:t xml:space="preserve">) for critical healthcare facilities.  The </w:t>
      </w:r>
      <w:smartTag w:uri="urn:schemas-microsoft-com:office:smarttags" w:element="stockticker">
        <w:r w:rsidRPr="005F6D08">
          <w:rPr>
            <w:rFonts w:ascii="Times New Roman" w:hAnsi="Times New Roman"/>
            <w:sz w:val="24"/>
            <w:szCs w:val="24"/>
          </w:rPr>
          <w:t>ACSs</w:t>
        </w:r>
      </w:smartTag>
      <w:r w:rsidRPr="005F6D08">
        <w:rPr>
          <w:rFonts w:ascii="Times New Roman" w:hAnsi="Times New Roman"/>
          <w:sz w:val="24"/>
          <w:szCs w:val="24"/>
        </w:rPr>
        <w:t xml:space="preserve"> can be located at an off-site location, an on-campus facility (preferably a licensed health care facility) and/or a community-based alternate care site.  Suitable locations for a Federal Medical Station or Portable Mortuary Units should also be explored.  Items may be purchased to support regional inpatient or </w:t>
      </w:r>
      <w:smartTag w:uri="urn:schemas-microsoft-com:office:smarttags" w:element="stockticker">
        <w:r w:rsidRPr="005F6D08">
          <w:rPr>
            <w:rFonts w:ascii="Times New Roman" w:hAnsi="Times New Roman"/>
            <w:sz w:val="24"/>
            <w:szCs w:val="24"/>
          </w:rPr>
          <w:t>ACS</w:t>
        </w:r>
      </w:smartTag>
      <w:r w:rsidRPr="005F6D08">
        <w:rPr>
          <w:rFonts w:ascii="Times New Roman" w:hAnsi="Times New Roman"/>
          <w:sz w:val="24"/>
          <w:szCs w:val="24"/>
        </w:rPr>
        <w:t xml:space="preserve"> surge needs.</w:t>
      </w:r>
    </w:p>
    <w:p w:rsidR="00DD5D82" w:rsidRPr="005F6D08" w:rsidRDefault="00DD5D82" w:rsidP="00DD5D82">
      <w:pPr>
        <w:rPr>
          <w:rFonts w:ascii="Times New Roman" w:hAnsi="Times New Roman"/>
          <w:sz w:val="24"/>
          <w:szCs w:val="24"/>
        </w:rPr>
      </w:pPr>
    </w:p>
    <w:p w:rsidR="00DD5D82" w:rsidRPr="005F6D08" w:rsidRDefault="00DD5D82" w:rsidP="00DD5D82">
      <w:pPr>
        <w:overflowPunct/>
        <w:autoSpaceDE/>
        <w:autoSpaceDN/>
        <w:adjustRightInd/>
        <w:textAlignment w:val="auto"/>
        <w:rPr>
          <w:rFonts w:ascii="Times New Roman" w:hAnsi="Times New Roman"/>
          <w:sz w:val="24"/>
          <w:szCs w:val="24"/>
        </w:rPr>
      </w:pPr>
      <w:r w:rsidRPr="005F6D08">
        <w:rPr>
          <w:rFonts w:ascii="Times New Roman" w:hAnsi="Times New Roman"/>
          <w:sz w:val="24"/>
          <w:szCs w:val="24"/>
        </w:rPr>
        <w:t>The HCC should work with partners to provide decontamination capacity for managing adult and pediatric patients as well as healthcare personnel who have been exposed during a chemical, biological, radiological, nuclear, or explosive incident. Healthcare facilities should follow the OSHA guidelines for best practices regarding the use of PPE for protecting employees and decontaminating patients.</w:t>
      </w:r>
    </w:p>
    <w:p w:rsidR="00DD5D82" w:rsidRPr="005F6D08" w:rsidRDefault="00DD5D82" w:rsidP="00DD5D82">
      <w:pPr>
        <w:overflowPunct/>
        <w:autoSpaceDE/>
        <w:autoSpaceDN/>
        <w:adjustRightInd/>
        <w:textAlignment w:val="auto"/>
        <w:rPr>
          <w:rFonts w:ascii="Times New Roman" w:hAnsi="Times New Roman"/>
          <w:sz w:val="24"/>
          <w:szCs w:val="24"/>
        </w:rPr>
      </w:pPr>
    </w:p>
    <w:p w:rsidR="00DD5D82" w:rsidRPr="005F6D08" w:rsidRDefault="00DD5D82" w:rsidP="00DD5D82">
      <w:pPr>
        <w:overflowPunct/>
        <w:autoSpaceDE/>
        <w:autoSpaceDN/>
        <w:adjustRightInd/>
        <w:textAlignment w:val="auto"/>
        <w:rPr>
          <w:rFonts w:ascii="Times New Roman" w:hAnsi="Times New Roman"/>
          <w:sz w:val="24"/>
          <w:szCs w:val="24"/>
        </w:rPr>
      </w:pPr>
      <w:r w:rsidRPr="005F6D08">
        <w:rPr>
          <w:rFonts w:ascii="Times New Roman" w:hAnsi="Times New Roman"/>
          <w:sz w:val="24"/>
          <w:szCs w:val="24"/>
        </w:rPr>
        <w:t xml:space="preserve">The HCC should work with partners to develop and implement evacuation plans for patients.   These plans </w:t>
      </w:r>
      <w:r w:rsidR="00383E33">
        <w:rPr>
          <w:rFonts w:ascii="Times New Roman" w:hAnsi="Times New Roman"/>
          <w:sz w:val="24"/>
          <w:szCs w:val="24"/>
        </w:rPr>
        <w:t>should outline</w:t>
      </w:r>
      <w:r w:rsidRPr="005F6D08">
        <w:rPr>
          <w:rFonts w:ascii="Times New Roman" w:hAnsi="Times New Roman"/>
          <w:sz w:val="24"/>
          <w:szCs w:val="24"/>
        </w:rPr>
        <w:t xml:space="preserve"> the decision processes to determine whether sheltering-in-place or evacuation is best for patients and staff.  The plan should be based on the personnel, equipment and systems, planning, and training needs to ensure the safe and respectful movement of patients, and the safety of personnel and family members in the hospital.  The HCC should facilitate the use of an </w:t>
      </w:r>
      <w:r w:rsidR="00383E33">
        <w:rPr>
          <w:rFonts w:ascii="Times New Roman" w:hAnsi="Times New Roman"/>
          <w:sz w:val="24"/>
          <w:szCs w:val="24"/>
        </w:rPr>
        <w:t xml:space="preserve">interoperable </w:t>
      </w:r>
      <w:r w:rsidRPr="005F6D08">
        <w:rPr>
          <w:rFonts w:ascii="Times New Roman" w:hAnsi="Times New Roman"/>
          <w:sz w:val="24"/>
          <w:szCs w:val="24"/>
        </w:rPr>
        <w:t>emergency patient tracking system(s)</w:t>
      </w:r>
      <w:r w:rsidR="00383E33">
        <w:rPr>
          <w:rFonts w:ascii="Times New Roman" w:hAnsi="Times New Roman"/>
          <w:sz w:val="24"/>
          <w:szCs w:val="24"/>
        </w:rPr>
        <w:t xml:space="preserve"> that function with adjoining jurisdiction and other state systems</w:t>
      </w:r>
      <w:r w:rsidRPr="005F6D08">
        <w:rPr>
          <w:rFonts w:ascii="Times New Roman" w:hAnsi="Times New Roman"/>
          <w:sz w:val="24"/>
          <w:szCs w:val="24"/>
        </w:rPr>
        <w:t>.</w:t>
      </w:r>
    </w:p>
    <w:p w:rsidR="002638E7" w:rsidRPr="005F6D08" w:rsidRDefault="002638E7" w:rsidP="00DD5D82">
      <w:pPr>
        <w:overflowPunct/>
        <w:autoSpaceDE/>
        <w:autoSpaceDN/>
        <w:adjustRightInd/>
        <w:textAlignment w:val="auto"/>
        <w:rPr>
          <w:rFonts w:ascii="Times New Roman" w:hAnsi="Times New Roman"/>
          <w:sz w:val="24"/>
          <w:szCs w:val="24"/>
          <w:highlight w:val="yellow"/>
        </w:rPr>
      </w:pPr>
    </w:p>
    <w:p w:rsidR="002638E7" w:rsidRPr="005F6D08" w:rsidRDefault="002638E7" w:rsidP="00DD5D82">
      <w:pPr>
        <w:overflowPunct/>
        <w:autoSpaceDE/>
        <w:autoSpaceDN/>
        <w:adjustRightInd/>
        <w:textAlignment w:val="auto"/>
        <w:rPr>
          <w:rFonts w:ascii="Times New Roman" w:hAnsi="Times New Roman"/>
          <w:sz w:val="24"/>
          <w:szCs w:val="24"/>
        </w:rPr>
      </w:pPr>
      <w:r w:rsidRPr="005F6D08">
        <w:rPr>
          <w:rFonts w:ascii="Times New Roman" w:hAnsi="Times New Roman"/>
          <w:sz w:val="24"/>
          <w:szCs w:val="24"/>
        </w:rPr>
        <w:t xml:space="preserve">The HCC should facilitate the integration of the </w:t>
      </w:r>
      <w:r w:rsidRPr="005F6D08">
        <w:rPr>
          <w:rFonts w:ascii="Times New Roman" w:hAnsi="Times New Roman"/>
          <w:i/>
          <w:sz w:val="24"/>
          <w:szCs w:val="24"/>
        </w:rPr>
        <w:t xml:space="preserve">TN Guidance for the Ethical Allocation of Scarce Resources during a Community-Wide Health Emergency </w:t>
      </w:r>
      <w:r w:rsidRPr="005F6D08">
        <w:rPr>
          <w:rFonts w:ascii="Times New Roman" w:hAnsi="Times New Roman"/>
          <w:sz w:val="24"/>
          <w:szCs w:val="24"/>
        </w:rPr>
        <w:t>into Regional partner response plans.</w:t>
      </w:r>
    </w:p>
    <w:p w:rsidR="00B22965" w:rsidRPr="005F6D08" w:rsidRDefault="00897C32">
      <w:pPr>
        <w:overflowPunct/>
        <w:autoSpaceDE/>
        <w:autoSpaceDN/>
        <w:adjustRightInd/>
        <w:textAlignment w:val="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5590540</wp:posOffset>
                </wp:positionH>
                <wp:positionV relativeFrom="paragraph">
                  <wp:posOffset>885190</wp:posOffset>
                </wp:positionV>
                <wp:extent cx="238760" cy="259080"/>
                <wp:effectExtent l="0" t="0" r="8890" b="762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FF" w:rsidRDefault="00C94E88" w:rsidP="001F3DFF">
                            <w: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2" type="#_x0000_t202" style="position:absolute;margin-left:440.2pt;margin-top:69.7pt;width:18.8pt;height:20.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" stroked="f">
                <v:textbox style="mso-fit-shape-to-text:t">
                  <w:txbxContent>
                    <w:p w:rsidR="001F3DFF" w:rsidRDefault="00C94E88" w:rsidP="001F3DFF">
                      <w:r>
                        <w:t>7</w:t>
                      </w:r>
                    </w:p>
                  </w:txbxContent>
                </v:textbox>
              </v:shape>
            </w:pict>
          </mc:Fallback>
        </mc:AlternateContent>
      </w:r>
      <w:r w:rsidR="00AE182A">
        <w:rPr>
          <w:rFonts w:ascii="Times New Roman" w:hAnsi="Times New Roman"/>
          <w:sz w:val="24"/>
          <w:szCs w:val="24"/>
        </w:rPr>
        <w:br w:type="page"/>
      </w:r>
    </w:p>
    <w:p w:rsidR="00AB3AF0" w:rsidRPr="005F6D08" w:rsidRDefault="003A518E" w:rsidP="00BC2052">
      <w:pPr>
        <w:tabs>
          <w:tab w:val="left" w:pos="720"/>
          <w:tab w:val="left" w:pos="1440"/>
        </w:tabs>
        <w:spacing w:before="120"/>
        <w:rPr>
          <w:rFonts w:ascii="Times New Roman" w:hAnsi="Times New Roman"/>
          <w:b/>
          <w:sz w:val="24"/>
          <w:szCs w:val="24"/>
          <w:u w:val="single"/>
        </w:rPr>
      </w:pPr>
      <w:r w:rsidRPr="005F6D08">
        <w:rPr>
          <w:rFonts w:ascii="Times New Roman" w:hAnsi="Times New Roman"/>
          <w:b/>
          <w:sz w:val="24"/>
          <w:szCs w:val="24"/>
          <w:u w:val="single"/>
        </w:rPr>
        <w:t>Capability 14: Responder Safety and Health</w:t>
      </w:r>
    </w:p>
    <w:p w:rsidR="00BC2052" w:rsidRPr="005F6D08" w:rsidRDefault="001D1255" w:rsidP="00BC2052">
      <w:pPr>
        <w:spacing w:before="100" w:beforeAutospacing="1" w:after="100" w:afterAutospacing="1"/>
        <w:rPr>
          <w:rFonts w:ascii="Times New Roman" w:hAnsi="Times New Roman"/>
          <w:b/>
          <w:sz w:val="24"/>
          <w:szCs w:val="24"/>
        </w:rPr>
      </w:pPr>
      <w:r w:rsidRPr="005F6D08">
        <w:rPr>
          <w:rFonts w:ascii="Times New Roman" w:hAnsi="Times New Roman"/>
          <w:b/>
          <w:sz w:val="24"/>
          <w:szCs w:val="24"/>
        </w:rPr>
        <w:t>CHEMPACK Project &amp; Surge Cache</w:t>
      </w:r>
      <w:r w:rsidR="00F66F54" w:rsidRPr="005F6D08">
        <w:rPr>
          <w:rFonts w:ascii="Times New Roman" w:hAnsi="Times New Roman"/>
          <w:b/>
          <w:sz w:val="24"/>
          <w:szCs w:val="24"/>
        </w:rPr>
        <w:t>s</w:t>
      </w:r>
    </w:p>
    <w:p w:rsidR="001D1255" w:rsidRPr="005F6D08" w:rsidRDefault="003E6132" w:rsidP="00BC2052">
      <w:pPr>
        <w:spacing w:before="100" w:beforeAutospacing="1" w:after="100" w:afterAutospacing="1"/>
        <w:rPr>
          <w:rFonts w:ascii="Times New Roman" w:hAnsi="Times New Roman"/>
          <w:sz w:val="24"/>
          <w:szCs w:val="24"/>
        </w:rPr>
      </w:pPr>
      <w:r w:rsidRPr="005F6D08">
        <w:rPr>
          <w:rFonts w:ascii="Times New Roman" w:hAnsi="Times New Roman"/>
          <w:sz w:val="24"/>
          <w:szCs w:val="24"/>
        </w:rPr>
        <w:t>The</w:t>
      </w:r>
      <w:r w:rsidR="00977294" w:rsidRPr="005F6D08">
        <w:rPr>
          <w:rFonts w:ascii="Times New Roman" w:hAnsi="Times New Roman"/>
          <w:sz w:val="24"/>
          <w:szCs w:val="24"/>
        </w:rPr>
        <w:t xml:space="preserve"> HCCs </w:t>
      </w:r>
      <w:r w:rsidR="001D1255" w:rsidRPr="005F6D08">
        <w:rPr>
          <w:rFonts w:ascii="Times New Roman" w:hAnsi="Times New Roman"/>
          <w:sz w:val="24"/>
          <w:szCs w:val="24"/>
        </w:rPr>
        <w:t xml:space="preserve">must use </w:t>
      </w:r>
      <w:r w:rsidR="00977294" w:rsidRPr="005F6D08">
        <w:rPr>
          <w:rFonts w:ascii="Times New Roman" w:hAnsi="Times New Roman"/>
          <w:sz w:val="24"/>
          <w:szCs w:val="24"/>
        </w:rPr>
        <w:t xml:space="preserve">funding to meet the minimum standards for the </w:t>
      </w:r>
      <w:r w:rsidR="00AE182A">
        <w:rPr>
          <w:rFonts w:ascii="Times New Roman" w:hAnsi="Times New Roman"/>
          <w:sz w:val="24"/>
          <w:szCs w:val="24"/>
        </w:rPr>
        <w:t>emergency countermeasures, including:</w:t>
      </w:r>
      <w:r w:rsidR="001D1255" w:rsidRPr="005F6D08">
        <w:rPr>
          <w:rFonts w:ascii="Times New Roman" w:hAnsi="Times New Roman"/>
          <w:sz w:val="24"/>
          <w:szCs w:val="24"/>
        </w:rPr>
        <w:t xml:space="preserve"> </w:t>
      </w:r>
    </w:p>
    <w:p w:rsidR="001D1255" w:rsidRPr="005F6D08" w:rsidRDefault="001D1255" w:rsidP="003E6132">
      <w:pPr>
        <w:pStyle w:val="BodyTextIndent2"/>
        <w:numPr>
          <w:ilvl w:val="0"/>
          <w:numId w:val="1"/>
        </w:numPr>
        <w:tabs>
          <w:tab w:val="left" w:pos="0"/>
          <w:tab w:val="left" w:pos="2160"/>
          <w:tab w:val="left" w:pos="2880"/>
          <w:tab w:val="left" w:pos="3600"/>
        </w:tabs>
        <w:spacing w:after="0" w:line="240" w:lineRule="auto"/>
        <w:rPr>
          <w:rFonts w:ascii="Times New Roman" w:hAnsi="Times New Roman"/>
          <w:sz w:val="24"/>
          <w:szCs w:val="24"/>
        </w:rPr>
      </w:pPr>
      <w:r w:rsidRPr="005F6D08">
        <w:rPr>
          <w:rFonts w:ascii="Times New Roman" w:hAnsi="Times New Roman"/>
          <w:sz w:val="24"/>
          <w:szCs w:val="24"/>
        </w:rPr>
        <w:t xml:space="preserve">To comply with this provision, </w:t>
      </w:r>
      <w:r w:rsidR="003E6132" w:rsidRPr="005F6D08">
        <w:rPr>
          <w:rFonts w:ascii="Times New Roman" w:hAnsi="Times New Roman"/>
          <w:sz w:val="24"/>
          <w:szCs w:val="24"/>
        </w:rPr>
        <w:t xml:space="preserve">chempack locations should </w:t>
      </w:r>
      <w:r w:rsidRPr="005F6D08">
        <w:rPr>
          <w:rFonts w:ascii="Times New Roman" w:hAnsi="Times New Roman"/>
          <w:sz w:val="24"/>
          <w:szCs w:val="24"/>
        </w:rPr>
        <w:t>follow the C</w:t>
      </w:r>
      <w:r w:rsidR="00977294" w:rsidRPr="005F6D08">
        <w:rPr>
          <w:rFonts w:ascii="Times New Roman" w:hAnsi="Times New Roman"/>
          <w:sz w:val="24"/>
          <w:szCs w:val="24"/>
        </w:rPr>
        <w:t xml:space="preserve">hempack </w:t>
      </w:r>
      <w:r w:rsidR="00487C85" w:rsidRPr="005F6D08">
        <w:rPr>
          <w:rFonts w:ascii="Times New Roman" w:hAnsi="Times New Roman"/>
          <w:sz w:val="24"/>
          <w:szCs w:val="24"/>
        </w:rPr>
        <w:t xml:space="preserve"> </w:t>
      </w:r>
      <w:r w:rsidRPr="005F6D08">
        <w:rPr>
          <w:rFonts w:ascii="Times New Roman" w:hAnsi="Times New Roman"/>
          <w:sz w:val="24"/>
          <w:szCs w:val="24"/>
        </w:rPr>
        <w:t>Memorandum of Understanding,  CDC C</w:t>
      </w:r>
      <w:r w:rsidR="00977294" w:rsidRPr="005F6D08">
        <w:rPr>
          <w:rFonts w:ascii="Times New Roman" w:hAnsi="Times New Roman"/>
          <w:sz w:val="24"/>
          <w:szCs w:val="24"/>
        </w:rPr>
        <w:t xml:space="preserve">hempack guidance, and state </w:t>
      </w:r>
      <w:r w:rsidRPr="005F6D08">
        <w:rPr>
          <w:rFonts w:ascii="Times New Roman" w:hAnsi="Times New Roman"/>
          <w:sz w:val="24"/>
          <w:szCs w:val="24"/>
        </w:rPr>
        <w:t>laws, rules and regulations governing pharmaceuticals which are incorporated by reference as if fully set out herein.</w:t>
      </w:r>
    </w:p>
    <w:p w:rsidR="001D1255" w:rsidRPr="005F6D08" w:rsidRDefault="002555D7" w:rsidP="003E6132">
      <w:pPr>
        <w:pStyle w:val="BodyTextIndent2"/>
        <w:numPr>
          <w:ilvl w:val="0"/>
          <w:numId w:val="1"/>
        </w:numPr>
        <w:tabs>
          <w:tab w:val="left" w:pos="720"/>
          <w:tab w:val="left" w:pos="2160"/>
          <w:tab w:val="left" w:pos="2880"/>
          <w:tab w:val="left" w:pos="3600"/>
        </w:tabs>
        <w:overflowPunct/>
        <w:autoSpaceDE/>
        <w:autoSpaceDN/>
        <w:adjustRightInd/>
        <w:spacing w:after="0" w:line="240" w:lineRule="auto"/>
        <w:textAlignment w:val="auto"/>
        <w:rPr>
          <w:rFonts w:ascii="Times New Roman" w:hAnsi="Times New Roman"/>
          <w:sz w:val="24"/>
          <w:szCs w:val="24"/>
        </w:rPr>
      </w:pPr>
      <w:r w:rsidRPr="005F6D08">
        <w:rPr>
          <w:rFonts w:ascii="Times New Roman" w:hAnsi="Times New Roman"/>
          <w:sz w:val="24"/>
          <w:szCs w:val="24"/>
        </w:rPr>
        <w:t>H</w:t>
      </w:r>
      <w:r w:rsidR="001D1255" w:rsidRPr="005F6D08">
        <w:rPr>
          <w:rFonts w:ascii="Times New Roman" w:hAnsi="Times New Roman"/>
          <w:sz w:val="24"/>
          <w:szCs w:val="24"/>
        </w:rPr>
        <w:t>ospital</w:t>
      </w:r>
      <w:r w:rsidRPr="005F6D08">
        <w:rPr>
          <w:rFonts w:ascii="Times New Roman" w:hAnsi="Times New Roman"/>
          <w:sz w:val="24"/>
          <w:szCs w:val="24"/>
        </w:rPr>
        <w:t>s</w:t>
      </w:r>
      <w:r w:rsidR="001D1255" w:rsidRPr="005F6D08">
        <w:rPr>
          <w:rFonts w:ascii="Times New Roman" w:hAnsi="Times New Roman"/>
          <w:sz w:val="24"/>
          <w:szCs w:val="24"/>
        </w:rPr>
        <w:t xml:space="preserve"> will coordinate with other </w:t>
      </w:r>
      <w:r w:rsidR="00A65381" w:rsidRPr="005F6D08">
        <w:rPr>
          <w:rFonts w:ascii="Times New Roman" w:hAnsi="Times New Roman"/>
          <w:sz w:val="24"/>
          <w:szCs w:val="24"/>
        </w:rPr>
        <w:t>HCC</w:t>
      </w:r>
      <w:r w:rsidR="00487C85" w:rsidRPr="005F6D08">
        <w:rPr>
          <w:rFonts w:ascii="Times New Roman" w:hAnsi="Times New Roman"/>
          <w:sz w:val="24"/>
          <w:szCs w:val="24"/>
        </w:rPr>
        <w:t xml:space="preserve"> members</w:t>
      </w:r>
      <w:r w:rsidR="001D1255" w:rsidRPr="005F6D08">
        <w:rPr>
          <w:rFonts w:ascii="Times New Roman" w:hAnsi="Times New Roman"/>
          <w:sz w:val="24"/>
          <w:szCs w:val="24"/>
        </w:rPr>
        <w:t xml:space="preserve"> to decide on the composition of </w:t>
      </w:r>
      <w:r w:rsidR="00977294" w:rsidRPr="005F6D08">
        <w:rPr>
          <w:rFonts w:ascii="Times New Roman" w:hAnsi="Times New Roman"/>
          <w:sz w:val="24"/>
          <w:szCs w:val="24"/>
        </w:rPr>
        <w:t xml:space="preserve">a regional or HCC cache </w:t>
      </w:r>
      <w:r w:rsidR="001D1255" w:rsidRPr="005F6D08">
        <w:rPr>
          <w:rFonts w:ascii="Times New Roman" w:hAnsi="Times New Roman"/>
          <w:sz w:val="24"/>
          <w:szCs w:val="24"/>
        </w:rPr>
        <w:t xml:space="preserve">and the expenditure of </w:t>
      </w:r>
      <w:r w:rsidR="00977294" w:rsidRPr="005F6D08">
        <w:rPr>
          <w:rFonts w:ascii="Times New Roman" w:hAnsi="Times New Roman"/>
          <w:sz w:val="24"/>
          <w:szCs w:val="24"/>
        </w:rPr>
        <w:t xml:space="preserve">endowment grant </w:t>
      </w:r>
      <w:r w:rsidR="001D1255" w:rsidRPr="005F6D08">
        <w:rPr>
          <w:rFonts w:ascii="Times New Roman" w:hAnsi="Times New Roman"/>
          <w:sz w:val="24"/>
          <w:szCs w:val="24"/>
        </w:rPr>
        <w:t xml:space="preserve">funds to purchase and maintain a </w:t>
      </w:r>
      <w:r w:rsidR="00977294" w:rsidRPr="005F6D08">
        <w:rPr>
          <w:rFonts w:ascii="Times New Roman" w:hAnsi="Times New Roman"/>
          <w:sz w:val="24"/>
          <w:szCs w:val="24"/>
        </w:rPr>
        <w:t>surge cache</w:t>
      </w:r>
      <w:r w:rsidR="001D1255" w:rsidRPr="005F6D08">
        <w:rPr>
          <w:rFonts w:ascii="Times New Roman" w:hAnsi="Times New Roman"/>
          <w:sz w:val="24"/>
          <w:szCs w:val="24"/>
        </w:rPr>
        <w:t>.</w:t>
      </w:r>
    </w:p>
    <w:p w:rsidR="001D1255" w:rsidRPr="005F6D08" w:rsidRDefault="003E6132" w:rsidP="003E6132">
      <w:pPr>
        <w:pStyle w:val="BodyTextIndent2"/>
        <w:numPr>
          <w:ilvl w:val="0"/>
          <w:numId w:val="1"/>
        </w:numPr>
        <w:tabs>
          <w:tab w:val="left" w:pos="720"/>
          <w:tab w:val="left" w:pos="2160"/>
          <w:tab w:val="left" w:pos="2880"/>
          <w:tab w:val="left" w:pos="3600"/>
        </w:tabs>
        <w:overflowPunct/>
        <w:autoSpaceDE/>
        <w:autoSpaceDN/>
        <w:adjustRightInd/>
        <w:spacing w:after="0" w:line="240" w:lineRule="auto"/>
        <w:textAlignment w:val="auto"/>
        <w:rPr>
          <w:rFonts w:ascii="Times New Roman" w:hAnsi="Times New Roman"/>
          <w:sz w:val="24"/>
          <w:szCs w:val="24"/>
        </w:rPr>
      </w:pPr>
      <w:r w:rsidRPr="005F6D08">
        <w:rPr>
          <w:rFonts w:ascii="Times New Roman" w:hAnsi="Times New Roman"/>
          <w:sz w:val="24"/>
          <w:szCs w:val="24"/>
        </w:rPr>
        <w:t xml:space="preserve">The HCC </w:t>
      </w:r>
      <w:r w:rsidR="001D1255" w:rsidRPr="005F6D08">
        <w:rPr>
          <w:rFonts w:ascii="Times New Roman" w:hAnsi="Times New Roman"/>
          <w:sz w:val="24"/>
          <w:szCs w:val="24"/>
        </w:rPr>
        <w:t>may use funds to cover the transportation and relocation costs related to the C</w:t>
      </w:r>
      <w:r w:rsidR="00977294" w:rsidRPr="005F6D08">
        <w:rPr>
          <w:rFonts w:ascii="Times New Roman" w:hAnsi="Times New Roman"/>
          <w:sz w:val="24"/>
          <w:szCs w:val="24"/>
        </w:rPr>
        <w:t>hempack and surge caches</w:t>
      </w:r>
      <w:r w:rsidR="001D1255" w:rsidRPr="005F6D08">
        <w:rPr>
          <w:rFonts w:ascii="Times New Roman" w:hAnsi="Times New Roman"/>
          <w:sz w:val="24"/>
          <w:szCs w:val="24"/>
        </w:rPr>
        <w:t xml:space="preserve">. </w:t>
      </w:r>
    </w:p>
    <w:p w:rsidR="001D1255" w:rsidRPr="005F6D08" w:rsidRDefault="003E6132" w:rsidP="003E6132">
      <w:pPr>
        <w:numPr>
          <w:ilvl w:val="0"/>
          <w:numId w:val="1"/>
        </w:numPr>
        <w:overflowPunct/>
        <w:autoSpaceDE/>
        <w:autoSpaceDN/>
        <w:adjustRightInd/>
        <w:textAlignment w:val="auto"/>
        <w:rPr>
          <w:rFonts w:ascii="Times New Roman" w:hAnsi="Times New Roman"/>
          <w:sz w:val="24"/>
          <w:szCs w:val="24"/>
        </w:rPr>
      </w:pPr>
      <w:r w:rsidRPr="005F6D08">
        <w:rPr>
          <w:rFonts w:ascii="Times New Roman" w:hAnsi="Times New Roman"/>
          <w:sz w:val="24"/>
          <w:szCs w:val="24"/>
        </w:rPr>
        <w:t xml:space="preserve">HCCs </w:t>
      </w:r>
      <w:r w:rsidR="001D1255" w:rsidRPr="005F6D08">
        <w:rPr>
          <w:rFonts w:ascii="Times New Roman" w:hAnsi="Times New Roman"/>
          <w:sz w:val="24"/>
          <w:szCs w:val="24"/>
        </w:rPr>
        <w:t xml:space="preserve">may </w:t>
      </w:r>
      <w:r w:rsidRPr="005F6D08">
        <w:rPr>
          <w:rFonts w:ascii="Times New Roman" w:hAnsi="Times New Roman"/>
          <w:sz w:val="24"/>
          <w:szCs w:val="24"/>
        </w:rPr>
        <w:t xml:space="preserve">arrange to </w:t>
      </w:r>
      <w:r w:rsidR="001D1255" w:rsidRPr="005F6D08">
        <w:rPr>
          <w:rFonts w:ascii="Times New Roman" w:hAnsi="Times New Roman"/>
          <w:sz w:val="24"/>
          <w:szCs w:val="24"/>
        </w:rPr>
        <w:t xml:space="preserve">rent storage space at fair market value for </w:t>
      </w:r>
      <w:r w:rsidR="00977294" w:rsidRPr="005F6D08">
        <w:rPr>
          <w:rFonts w:ascii="Times New Roman" w:hAnsi="Times New Roman"/>
          <w:sz w:val="24"/>
          <w:szCs w:val="24"/>
        </w:rPr>
        <w:t>a surge cache</w:t>
      </w:r>
      <w:r w:rsidR="001D1255" w:rsidRPr="005F6D08">
        <w:rPr>
          <w:rFonts w:ascii="Times New Roman" w:hAnsi="Times New Roman"/>
          <w:sz w:val="24"/>
          <w:szCs w:val="24"/>
        </w:rPr>
        <w:t xml:space="preserve"> or pre-position the cache</w:t>
      </w:r>
      <w:r w:rsidR="00977294" w:rsidRPr="005F6D08">
        <w:rPr>
          <w:rFonts w:ascii="Times New Roman" w:hAnsi="Times New Roman"/>
          <w:sz w:val="24"/>
          <w:szCs w:val="24"/>
        </w:rPr>
        <w:t>s</w:t>
      </w:r>
      <w:r w:rsidR="001D1255" w:rsidRPr="005F6D08">
        <w:rPr>
          <w:rFonts w:ascii="Times New Roman" w:hAnsi="Times New Roman"/>
          <w:sz w:val="24"/>
          <w:szCs w:val="24"/>
        </w:rPr>
        <w:t xml:space="preserve"> in other hospitals that will help ensure the rotation and replacement of </w:t>
      </w:r>
      <w:r w:rsidR="00977294" w:rsidRPr="005F6D08">
        <w:rPr>
          <w:rFonts w:ascii="Times New Roman" w:hAnsi="Times New Roman"/>
          <w:sz w:val="24"/>
          <w:szCs w:val="24"/>
        </w:rPr>
        <w:t>cache items</w:t>
      </w:r>
      <w:r w:rsidR="001D1255" w:rsidRPr="005F6D08">
        <w:rPr>
          <w:rFonts w:ascii="Times New Roman" w:hAnsi="Times New Roman"/>
          <w:sz w:val="24"/>
          <w:szCs w:val="24"/>
        </w:rPr>
        <w:t xml:space="preserve">. </w:t>
      </w:r>
      <w:r w:rsidRPr="005F6D08">
        <w:rPr>
          <w:rFonts w:ascii="Times New Roman" w:hAnsi="Times New Roman"/>
          <w:sz w:val="24"/>
          <w:szCs w:val="24"/>
        </w:rPr>
        <w:t xml:space="preserve"> </w:t>
      </w:r>
      <w:r w:rsidR="001D1255" w:rsidRPr="005F6D08">
        <w:rPr>
          <w:rFonts w:ascii="Times New Roman" w:hAnsi="Times New Roman"/>
          <w:sz w:val="24"/>
          <w:szCs w:val="24"/>
        </w:rPr>
        <w:t>For regional caches or caches purchased with regional supplemental funds and stored at multiple hospitals, the hospitals are encouraged to develop Mutual Aid Agreements to assure that access to the cache is timely for all healthcare facilities.</w:t>
      </w:r>
    </w:p>
    <w:p w:rsidR="001D1255" w:rsidRPr="005F6D08" w:rsidRDefault="00293730" w:rsidP="003E6132">
      <w:pPr>
        <w:pStyle w:val="BodyTextIndent2"/>
        <w:numPr>
          <w:ilvl w:val="0"/>
          <w:numId w:val="1"/>
        </w:numPr>
        <w:tabs>
          <w:tab w:val="left" w:pos="0"/>
          <w:tab w:val="left" w:pos="720"/>
          <w:tab w:val="left" w:pos="2160"/>
          <w:tab w:val="left" w:pos="2880"/>
          <w:tab w:val="left" w:pos="3600"/>
        </w:tabs>
        <w:overflowPunct/>
        <w:autoSpaceDE/>
        <w:autoSpaceDN/>
        <w:adjustRightInd/>
        <w:spacing w:after="0" w:line="240" w:lineRule="auto"/>
        <w:textAlignment w:val="auto"/>
        <w:rPr>
          <w:rFonts w:ascii="Times New Roman" w:hAnsi="Times New Roman"/>
          <w:sz w:val="24"/>
          <w:szCs w:val="24"/>
        </w:rPr>
      </w:pPr>
      <w:r>
        <w:rPr>
          <w:rFonts w:ascii="Times New Roman" w:hAnsi="Times New Roman"/>
          <w:sz w:val="24"/>
          <w:szCs w:val="24"/>
        </w:rPr>
        <w:t>Maintain a</w:t>
      </w:r>
      <w:r w:rsidR="001D1255" w:rsidRPr="005F6D08">
        <w:rPr>
          <w:rFonts w:ascii="Times New Roman" w:hAnsi="Times New Roman"/>
          <w:sz w:val="24"/>
          <w:szCs w:val="24"/>
        </w:rPr>
        <w:t>n itemized inventory</w:t>
      </w:r>
      <w:r>
        <w:rPr>
          <w:rFonts w:ascii="Times New Roman" w:hAnsi="Times New Roman"/>
          <w:sz w:val="24"/>
          <w:szCs w:val="24"/>
        </w:rPr>
        <w:t>, contact information,</w:t>
      </w:r>
      <w:r w:rsidR="001D1255" w:rsidRPr="005F6D08">
        <w:rPr>
          <w:rFonts w:ascii="Times New Roman" w:hAnsi="Times New Roman"/>
          <w:sz w:val="24"/>
          <w:szCs w:val="24"/>
        </w:rPr>
        <w:t xml:space="preserve"> </w:t>
      </w:r>
      <w:r>
        <w:rPr>
          <w:rFonts w:ascii="Times New Roman" w:hAnsi="Times New Roman"/>
          <w:sz w:val="24"/>
          <w:szCs w:val="24"/>
        </w:rPr>
        <w:t>and location information for resource</w:t>
      </w:r>
      <w:r w:rsidR="001D1255" w:rsidRPr="005F6D08">
        <w:rPr>
          <w:rFonts w:ascii="Times New Roman" w:hAnsi="Times New Roman"/>
          <w:sz w:val="24"/>
          <w:szCs w:val="24"/>
        </w:rPr>
        <w:t xml:space="preserve"> </w:t>
      </w:r>
      <w:r w:rsidR="00453AFA" w:rsidRPr="005F6D08">
        <w:rPr>
          <w:rFonts w:ascii="Times New Roman" w:hAnsi="Times New Roman"/>
          <w:sz w:val="24"/>
          <w:szCs w:val="24"/>
        </w:rPr>
        <w:t xml:space="preserve">caches </w:t>
      </w:r>
      <w:r>
        <w:rPr>
          <w:rFonts w:ascii="Times New Roman" w:hAnsi="Times New Roman"/>
          <w:sz w:val="24"/>
          <w:szCs w:val="24"/>
        </w:rPr>
        <w:t>for use in regional and statewide responses to emergencies.</w:t>
      </w:r>
    </w:p>
    <w:p w:rsidR="002E6529" w:rsidRPr="005F6D08" w:rsidRDefault="002E6529" w:rsidP="003E6132">
      <w:pPr>
        <w:tabs>
          <w:tab w:val="left" w:pos="720"/>
          <w:tab w:val="left" w:pos="1440"/>
          <w:tab w:val="left" w:pos="2160"/>
          <w:tab w:val="left" w:pos="2880"/>
          <w:tab w:val="left" w:pos="3600"/>
        </w:tabs>
        <w:rPr>
          <w:rFonts w:ascii="Times New Roman" w:hAnsi="Times New Roman"/>
          <w:sz w:val="24"/>
          <w:szCs w:val="24"/>
        </w:rPr>
      </w:pPr>
    </w:p>
    <w:p w:rsidR="001D1255" w:rsidRPr="005F6D08" w:rsidRDefault="003E6132" w:rsidP="003E6132">
      <w:pPr>
        <w:keepNext/>
        <w:tabs>
          <w:tab w:val="left" w:pos="720"/>
          <w:tab w:val="left" w:pos="1440"/>
          <w:tab w:val="left" w:pos="2160"/>
          <w:tab w:val="left" w:pos="2880"/>
          <w:tab w:val="left" w:pos="3600"/>
        </w:tabs>
        <w:rPr>
          <w:rFonts w:ascii="Times New Roman" w:hAnsi="Times New Roman"/>
          <w:sz w:val="24"/>
          <w:szCs w:val="24"/>
        </w:rPr>
      </w:pPr>
      <w:r w:rsidRPr="005F6D08">
        <w:rPr>
          <w:rFonts w:ascii="Times New Roman" w:hAnsi="Times New Roman"/>
          <w:sz w:val="24"/>
          <w:szCs w:val="24"/>
        </w:rPr>
        <w:t>The HCCs</w:t>
      </w:r>
      <w:r w:rsidR="001D1255" w:rsidRPr="005F6D08">
        <w:rPr>
          <w:rFonts w:ascii="Times New Roman" w:hAnsi="Times New Roman"/>
          <w:sz w:val="24"/>
          <w:szCs w:val="24"/>
        </w:rPr>
        <w:t xml:space="preserve"> </w:t>
      </w:r>
      <w:r w:rsidR="00453AFA" w:rsidRPr="005F6D08">
        <w:rPr>
          <w:rFonts w:ascii="Times New Roman" w:hAnsi="Times New Roman"/>
          <w:sz w:val="24"/>
          <w:szCs w:val="24"/>
        </w:rPr>
        <w:t xml:space="preserve">should </w:t>
      </w:r>
      <w:r w:rsidRPr="005F6D08">
        <w:rPr>
          <w:rFonts w:ascii="Times New Roman" w:hAnsi="Times New Roman"/>
          <w:sz w:val="24"/>
          <w:szCs w:val="24"/>
        </w:rPr>
        <w:t xml:space="preserve">work with partners to </w:t>
      </w:r>
      <w:r w:rsidR="001D1255" w:rsidRPr="005F6D08">
        <w:rPr>
          <w:rFonts w:ascii="Times New Roman" w:hAnsi="Times New Roman"/>
          <w:sz w:val="24"/>
          <w:szCs w:val="24"/>
        </w:rPr>
        <w:t xml:space="preserve">maintain </w:t>
      </w:r>
      <w:smartTag w:uri="urn:schemas-microsoft-com:office:smarttags" w:element="stockticker">
        <w:r w:rsidR="001D1255" w:rsidRPr="005F6D08">
          <w:rPr>
            <w:rFonts w:ascii="Times New Roman" w:hAnsi="Times New Roman"/>
            <w:sz w:val="24"/>
            <w:szCs w:val="24"/>
          </w:rPr>
          <w:t>PPE</w:t>
        </w:r>
      </w:smartTag>
      <w:r w:rsidR="001D1255" w:rsidRPr="005F6D08">
        <w:rPr>
          <w:rFonts w:ascii="Times New Roman" w:hAnsi="Times New Roman"/>
          <w:sz w:val="24"/>
          <w:szCs w:val="24"/>
        </w:rPr>
        <w:t xml:space="preserve"> </w:t>
      </w:r>
      <w:r w:rsidR="002555D7" w:rsidRPr="005F6D08">
        <w:rPr>
          <w:rFonts w:ascii="Times New Roman" w:hAnsi="Times New Roman"/>
          <w:sz w:val="24"/>
          <w:szCs w:val="24"/>
        </w:rPr>
        <w:t xml:space="preserve">as </w:t>
      </w:r>
      <w:r w:rsidR="00453AFA" w:rsidRPr="005F6D08">
        <w:rPr>
          <w:rFonts w:ascii="Times New Roman" w:hAnsi="Times New Roman"/>
          <w:sz w:val="24"/>
          <w:szCs w:val="24"/>
        </w:rPr>
        <w:t xml:space="preserve">needed to meet OSHA guidelines for the protection of employees and patients.  </w:t>
      </w:r>
    </w:p>
    <w:p w:rsidR="00C9420C" w:rsidRPr="005F6D08" w:rsidRDefault="00C9420C" w:rsidP="003E6132">
      <w:pPr>
        <w:tabs>
          <w:tab w:val="left" w:pos="720"/>
          <w:tab w:val="left" w:pos="1440"/>
          <w:tab w:val="left" w:pos="2160"/>
          <w:tab w:val="left" w:pos="2880"/>
          <w:tab w:val="left" w:pos="3600"/>
        </w:tabs>
        <w:rPr>
          <w:rFonts w:ascii="Times New Roman" w:hAnsi="Times New Roman"/>
          <w:b/>
          <w:sz w:val="24"/>
          <w:szCs w:val="24"/>
          <w:u w:val="single"/>
        </w:rPr>
      </w:pPr>
    </w:p>
    <w:p w:rsidR="00C121E8" w:rsidRPr="005F6D08" w:rsidRDefault="00C121E8" w:rsidP="003E6132">
      <w:pPr>
        <w:rPr>
          <w:rFonts w:ascii="Times New Roman" w:hAnsi="Times New Roman"/>
          <w:sz w:val="24"/>
          <w:szCs w:val="24"/>
        </w:rPr>
      </w:pPr>
    </w:p>
    <w:p w:rsidR="004E7FF9" w:rsidRPr="005F6D08" w:rsidRDefault="004E7FF9" w:rsidP="004E7FF9">
      <w:pPr>
        <w:tabs>
          <w:tab w:val="left" w:pos="720"/>
          <w:tab w:val="left" w:pos="1440"/>
        </w:tabs>
        <w:spacing w:before="120"/>
        <w:rPr>
          <w:rFonts w:ascii="Times New Roman" w:hAnsi="Times New Roman"/>
          <w:b/>
          <w:sz w:val="24"/>
          <w:szCs w:val="24"/>
          <w:u w:val="single"/>
        </w:rPr>
      </w:pPr>
      <w:r w:rsidRPr="005F6D08">
        <w:rPr>
          <w:rFonts w:ascii="Times New Roman" w:hAnsi="Times New Roman"/>
          <w:b/>
          <w:sz w:val="24"/>
          <w:szCs w:val="24"/>
          <w:u w:val="single"/>
        </w:rPr>
        <w:t>Capability 15: Volunteer Management</w:t>
      </w:r>
    </w:p>
    <w:p w:rsidR="00527C52" w:rsidRPr="005F6D08" w:rsidRDefault="003E6132" w:rsidP="003E6132">
      <w:pPr>
        <w:tabs>
          <w:tab w:val="left" w:pos="720"/>
          <w:tab w:val="left" w:pos="1440"/>
          <w:tab w:val="left" w:pos="2160"/>
          <w:tab w:val="left" w:pos="2880"/>
          <w:tab w:val="left" w:pos="3600"/>
        </w:tabs>
        <w:spacing w:before="100" w:beforeAutospacing="1" w:after="100" w:afterAutospacing="1"/>
        <w:rPr>
          <w:rFonts w:ascii="Times New Roman" w:hAnsi="Times New Roman"/>
          <w:color w:val="000000"/>
          <w:sz w:val="24"/>
          <w:szCs w:val="24"/>
        </w:rPr>
      </w:pPr>
      <w:r w:rsidRPr="005F6D08">
        <w:rPr>
          <w:rFonts w:ascii="Times New Roman" w:hAnsi="Times New Roman"/>
          <w:color w:val="000000"/>
          <w:sz w:val="24"/>
          <w:szCs w:val="24"/>
        </w:rPr>
        <w:t xml:space="preserve">The HCCs </w:t>
      </w:r>
      <w:r w:rsidR="00527C52" w:rsidRPr="005F6D08">
        <w:rPr>
          <w:rFonts w:ascii="Times New Roman" w:hAnsi="Times New Roman"/>
          <w:color w:val="000000"/>
          <w:sz w:val="24"/>
          <w:szCs w:val="24"/>
        </w:rPr>
        <w:t xml:space="preserve">may spend funds for </w:t>
      </w:r>
      <w:r w:rsidR="006E52FA" w:rsidRPr="005F6D08">
        <w:rPr>
          <w:rFonts w:ascii="Times New Roman" w:hAnsi="Times New Roman"/>
          <w:color w:val="000000"/>
          <w:sz w:val="24"/>
          <w:szCs w:val="24"/>
        </w:rPr>
        <w:t xml:space="preserve">healthcare </w:t>
      </w:r>
      <w:r w:rsidR="00527C52" w:rsidRPr="005F6D08">
        <w:rPr>
          <w:rFonts w:ascii="Times New Roman" w:hAnsi="Times New Roman"/>
          <w:color w:val="000000"/>
          <w:sz w:val="24"/>
          <w:szCs w:val="24"/>
        </w:rPr>
        <w:t xml:space="preserve">employees to attend State sponsored programs on </w:t>
      </w:r>
      <w:r w:rsidR="006E52FA" w:rsidRPr="005F6D08">
        <w:rPr>
          <w:rFonts w:ascii="Times New Roman" w:hAnsi="Times New Roman"/>
          <w:color w:val="000000"/>
          <w:sz w:val="24"/>
          <w:szCs w:val="24"/>
        </w:rPr>
        <w:t>Emergency System for Advance Registration of Volunteer Health</w:t>
      </w:r>
      <w:r w:rsidR="00205F20" w:rsidRPr="005F6D08">
        <w:rPr>
          <w:rFonts w:ascii="Times New Roman" w:hAnsi="Times New Roman"/>
          <w:color w:val="000000"/>
          <w:sz w:val="24"/>
          <w:szCs w:val="24"/>
        </w:rPr>
        <w:t>care</w:t>
      </w:r>
      <w:r w:rsidR="006E52FA" w:rsidRPr="005F6D08">
        <w:rPr>
          <w:rFonts w:ascii="Times New Roman" w:hAnsi="Times New Roman"/>
          <w:color w:val="000000"/>
          <w:sz w:val="24"/>
          <w:szCs w:val="24"/>
        </w:rPr>
        <w:t xml:space="preserve"> Professionals (ESAR-VHP).</w:t>
      </w:r>
    </w:p>
    <w:p w:rsidR="00CC4385" w:rsidRPr="005F6D08" w:rsidRDefault="003E6132" w:rsidP="001F3DFF">
      <w:pPr>
        <w:tabs>
          <w:tab w:val="left" w:pos="720"/>
          <w:tab w:val="left" w:pos="1440"/>
          <w:tab w:val="left" w:pos="2160"/>
          <w:tab w:val="left" w:pos="2880"/>
          <w:tab w:val="left" w:pos="3600"/>
        </w:tabs>
        <w:spacing w:before="100" w:beforeAutospacing="1" w:after="100" w:afterAutospacing="1"/>
        <w:rPr>
          <w:rFonts w:ascii="Times New Roman" w:hAnsi="Times New Roman"/>
          <w:color w:val="000000"/>
          <w:sz w:val="24"/>
          <w:szCs w:val="24"/>
        </w:rPr>
      </w:pPr>
      <w:r w:rsidRPr="005F6D08">
        <w:rPr>
          <w:rFonts w:ascii="Times New Roman" w:hAnsi="Times New Roman"/>
          <w:color w:val="000000"/>
          <w:sz w:val="24"/>
          <w:szCs w:val="24"/>
        </w:rPr>
        <w:t xml:space="preserve">The HCC partners </w:t>
      </w:r>
      <w:r w:rsidR="00527C52" w:rsidRPr="005F6D08">
        <w:rPr>
          <w:rFonts w:ascii="Times New Roman" w:hAnsi="Times New Roman"/>
          <w:color w:val="000000"/>
          <w:sz w:val="24"/>
          <w:szCs w:val="24"/>
        </w:rPr>
        <w:t>may spend funds to purchase equipment, supplies and material</w:t>
      </w:r>
      <w:r w:rsidR="00205F20" w:rsidRPr="005F6D08">
        <w:rPr>
          <w:rFonts w:ascii="Times New Roman" w:hAnsi="Times New Roman"/>
          <w:color w:val="000000"/>
          <w:sz w:val="24"/>
          <w:szCs w:val="24"/>
        </w:rPr>
        <w:t>s</w:t>
      </w:r>
      <w:r w:rsidR="00527C52" w:rsidRPr="005F6D08">
        <w:rPr>
          <w:rFonts w:ascii="Times New Roman" w:hAnsi="Times New Roman"/>
          <w:color w:val="000000"/>
          <w:sz w:val="24"/>
          <w:szCs w:val="24"/>
        </w:rPr>
        <w:t xml:space="preserve"> needed to interface with the </w:t>
      </w:r>
      <w:r w:rsidR="002555D7" w:rsidRPr="005F6D08">
        <w:rPr>
          <w:rFonts w:ascii="Times New Roman" w:hAnsi="Times New Roman"/>
          <w:color w:val="000000"/>
          <w:sz w:val="24"/>
          <w:szCs w:val="24"/>
        </w:rPr>
        <w:t xml:space="preserve">Tennessee </w:t>
      </w:r>
      <w:r w:rsidR="00527C52" w:rsidRPr="005F6D08">
        <w:rPr>
          <w:rFonts w:ascii="Times New Roman" w:hAnsi="Times New Roman"/>
          <w:color w:val="000000"/>
          <w:sz w:val="24"/>
          <w:szCs w:val="24"/>
        </w:rPr>
        <w:t xml:space="preserve">Volunteer Mobilizer </w:t>
      </w:r>
      <w:r w:rsidR="002555D7" w:rsidRPr="005F6D08">
        <w:rPr>
          <w:rFonts w:ascii="Times New Roman" w:hAnsi="Times New Roman"/>
          <w:color w:val="000000"/>
          <w:sz w:val="24"/>
          <w:szCs w:val="24"/>
        </w:rPr>
        <w:t xml:space="preserve">(TNVM) </w:t>
      </w:r>
      <w:r w:rsidR="00205F20" w:rsidRPr="005F6D08">
        <w:rPr>
          <w:rFonts w:ascii="Times New Roman" w:hAnsi="Times New Roman"/>
          <w:color w:val="000000"/>
          <w:sz w:val="24"/>
          <w:szCs w:val="24"/>
        </w:rPr>
        <w:t xml:space="preserve">System </w:t>
      </w:r>
      <w:r w:rsidR="00527C52" w:rsidRPr="005F6D08">
        <w:rPr>
          <w:rFonts w:ascii="Times New Roman" w:hAnsi="Times New Roman"/>
          <w:color w:val="000000"/>
          <w:sz w:val="24"/>
          <w:szCs w:val="24"/>
        </w:rPr>
        <w:t xml:space="preserve">implemented by the State. </w:t>
      </w:r>
      <w:r w:rsidRPr="005F6D08">
        <w:rPr>
          <w:rFonts w:ascii="Times New Roman" w:hAnsi="Times New Roman"/>
          <w:color w:val="000000"/>
          <w:sz w:val="24"/>
          <w:szCs w:val="24"/>
        </w:rPr>
        <w:t xml:space="preserve"> </w:t>
      </w:r>
      <w:r w:rsidR="00527C52" w:rsidRPr="005F6D08">
        <w:rPr>
          <w:rFonts w:ascii="Times New Roman" w:hAnsi="Times New Roman"/>
          <w:color w:val="000000"/>
          <w:sz w:val="24"/>
          <w:szCs w:val="24"/>
        </w:rPr>
        <w:t>H</w:t>
      </w:r>
      <w:r w:rsidR="00B22965" w:rsidRPr="005F6D08">
        <w:rPr>
          <w:rFonts w:ascii="Times New Roman" w:hAnsi="Times New Roman"/>
          <w:color w:val="000000"/>
          <w:sz w:val="24"/>
          <w:szCs w:val="24"/>
        </w:rPr>
        <w:t>ealthcare organizations</w:t>
      </w:r>
      <w:r w:rsidR="00527C52" w:rsidRPr="005F6D08">
        <w:rPr>
          <w:rFonts w:ascii="Times New Roman" w:hAnsi="Times New Roman"/>
          <w:color w:val="000000"/>
          <w:sz w:val="24"/>
          <w:szCs w:val="24"/>
        </w:rPr>
        <w:t xml:space="preserve"> may use funds to help develop</w:t>
      </w:r>
      <w:r w:rsidR="00E04057" w:rsidRPr="005F6D08">
        <w:rPr>
          <w:rFonts w:ascii="Times New Roman" w:hAnsi="Times New Roman"/>
          <w:color w:val="000000"/>
          <w:sz w:val="24"/>
          <w:szCs w:val="24"/>
        </w:rPr>
        <w:t xml:space="preserve">, </w:t>
      </w:r>
      <w:r w:rsidR="00527C52" w:rsidRPr="005F6D08">
        <w:rPr>
          <w:rFonts w:ascii="Times New Roman" w:hAnsi="Times New Roman"/>
          <w:color w:val="000000"/>
          <w:sz w:val="24"/>
          <w:szCs w:val="24"/>
        </w:rPr>
        <w:t>implement</w:t>
      </w:r>
      <w:r w:rsidR="00E04057" w:rsidRPr="005F6D08">
        <w:rPr>
          <w:rFonts w:ascii="Times New Roman" w:hAnsi="Times New Roman"/>
          <w:color w:val="000000"/>
          <w:sz w:val="24"/>
          <w:szCs w:val="24"/>
        </w:rPr>
        <w:t>, and interface</w:t>
      </w:r>
      <w:r w:rsidR="00527C52" w:rsidRPr="005F6D08">
        <w:rPr>
          <w:rFonts w:ascii="Times New Roman" w:hAnsi="Times New Roman"/>
          <w:color w:val="000000"/>
          <w:sz w:val="24"/>
          <w:szCs w:val="24"/>
        </w:rPr>
        <w:t xml:space="preserve"> </w:t>
      </w:r>
      <w:r w:rsidR="00205F20" w:rsidRPr="005F6D08">
        <w:rPr>
          <w:rFonts w:ascii="Times New Roman" w:hAnsi="Times New Roman"/>
          <w:color w:val="000000"/>
          <w:sz w:val="24"/>
          <w:szCs w:val="24"/>
        </w:rPr>
        <w:t xml:space="preserve">with </w:t>
      </w:r>
      <w:r w:rsidR="002555D7" w:rsidRPr="005F6D08">
        <w:rPr>
          <w:rFonts w:ascii="Times New Roman" w:hAnsi="Times New Roman"/>
          <w:color w:val="000000"/>
          <w:sz w:val="24"/>
          <w:szCs w:val="24"/>
        </w:rPr>
        <w:t>TNVM</w:t>
      </w:r>
    </w:p>
    <w:p w:rsidR="00B22965" w:rsidRDefault="00897C32">
      <w:pPr>
        <w:overflowPunct/>
        <w:autoSpaceDE/>
        <w:autoSpaceDN/>
        <w:adjustRightInd/>
        <w:textAlignment w:val="auto"/>
        <w:rPr>
          <w:rFonts w:ascii="Times New Roman" w:hAnsi="Times New Roman"/>
          <w:sz w:val="24"/>
          <w:szCs w:val="24"/>
        </w:rPr>
      </w:pPr>
      <w:bookmarkStart w:id="2" w:name="OLE_LINK1"/>
      <w:r>
        <w:rPr>
          <w:rFonts w:ascii="Times New Roman" w:hAnsi="Times New Roman"/>
          <w:noProof/>
          <w:color w:val="000000"/>
          <w:sz w:val="24"/>
          <w:szCs w:val="24"/>
        </w:rPr>
        <mc:AlternateContent>
          <mc:Choice Requires="wps">
            <w:drawing>
              <wp:anchor distT="0" distB="0" distL="114300" distR="114300" simplePos="0" relativeHeight="251669504" behindDoc="0" locked="0" layoutInCell="1" allowOverlap="1">
                <wp:simplePos x="0" y="0"/>
                <wp:positionH relativeFrom="column">
                  <wp:posOffset>5485765</wp:posOffset>
                </wp:positionH>
                <wp:positionV relativeFrom="paragraph">
                  <wp:posOffset>1321435</wp:posOffset>
                </wp:positionV>
                <wp:extent cx="238760" cy="259080"/>
                <wp:effectExtent l="0" t="0" r="8890" b="762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098" w:rsidRDefault="00951098" w:rsidP="00951098">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3" type="#_x0000_t202" style="position:absolute;margin-left:431.95pt;margin-top:104.05pt;width:18.8pt;height:20.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3igwIAABY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" stroked="f">
                <v:textbox style="mso-fit-shape-to-text:t">
                  <w:txbxContent>
                    <w:p w:rsidR="00951098" w:rsidRDefault="00951098" w:rsidP="00951098">
                      <w:r>
                        <w:t>8</w:t>
                      </w:r>
                    </w:p>
                  </w:txbxContent>
                </v:textbox>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66432" behindDoc="0" locked="0" layoutInCell="1" allowOverlap="1">
                <wp:simplePos x="0" y="0"/>
                <wp:positionH relativeFrom="column">
                  <wp:posOffset>5638165</wp:posOffset>
                </wp:positionH>
                <wp:positionV relativeFrom="paragraph">
                  <wp:posOffset>2281555</wp:posOffset>
                </wp:positionV>
                <wp:extent cx="238760" cy="259080"/>
                <wp:effectExtent l="0" t="0" r="8890" b="762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FF" w:rsidRDefault="00C94E88" w:rsidP="001F3DFF">
                            <w: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4" type="#_x0000_t202" style="position:absolute;margin-left:443.95pt;margin-top:179.65pt;width:18.8pt;height:20.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" stroked="f">
                <v:textbox style="mso-fit-shape-to-text:t">
                  <w:txbxContent>
                    <w:p w:rsidR="001F3DFF" w:rsidRDefault="00C94E88" w:rsidP="001F3DFF">
                      <w:r>
                        <w:t>8</w:t>
                      </w:r>
                    </w:p>
                  </w:txbxContent>
                </v:textbox>
              </v:shape>
            </w:pict>
          </mc:Fallback>
        </mc:AlternateContent>
      </w:r>
      <w:r w:rsidR="00B22965">
        <w:rPr>
          <w:rFonts w:ascii="Times New Roman" w:hAnsi="Times New Roman"/>
          <w:sz w:val="24"/>
          <w:szCs w:val="24"/>
        </w:rPr>
        <w:br w:type="page"/>
      </w:r>
    </w:p>
    <w:bookmarkEnd w:id="2"/>
    <w:p w:rsidR="009F4D00" w:rsidRPr="004B3D84" w:rsidRDefault="009F4D00" w:rsidP="008F7F7A">
      <w:pPr>
        <w:numPr>
          <w:ilvl w:val="12"/>
          <w:numId w:val="0"/>
        </w:numPr>
        <w:rPr>
          <w:rFonts w:ascii="Times New Roman" w:hAnsi="Times New Roman"/>
          <w:b/>
          <w:bCs/>
          <w:sz w:val="24"/>
          <w:szCs w:val="24"/>
          <w:u w:val="single"/>
        </w:rPr>
      </w:pPr>
    </w:p>
    <w:p w:rsidR="00D2252D" w:rsidRPr="00E809E4" w:rsidRDefault="00D2252D" w:rsidP="00E809E4">
      <w:pPr>
        <w:jc w:val="center"/>
        <w:rPr>
          <w:rFonts w:ascii="Times New Roman" w:hAnsi="Times New Roman"/>
          <w:b/>
          <w:bCs/>
          <w:color w:val="000000"/>
          <w:sz w:val="28"/>
        </w:rPr>
      </w:pPr>
      <w:r w:rsidRPr="00E809E4">
        <w:rPr>
          <w:rFonts w:ascii="Times New Roman" w:hAnsi="Times New Roman"/>
          <w:b/>
          <w:bCs/>
          <w:color w:val="000000"/>
          <w:sz w:val="28"/>
        </w:rPr>
        <w:t>Restricted Expenditures</w:t>
      </w:r>
    </w:p>
    <w:p w:rsidR="00D2252D" w:rsidRPr="00D2252D" w:rsidRDefault="00D2252D" w:rsidP="00D2252D">
      <w:pPr>
        <w:rPr>
          <w:rFonts w:ascii="Times New Roman" w:hAnsi="Times New Roman"/>
          <w:color w:val="000000"/>
        </w:rPr>
      </w:pPr>
    </w:p>
    <w:p w:rsidR="009C070E" w:rsidRDefault="009C070E" w:rsidP="009C070E">
      <w:pPr>
        <w:pStyle w:val="BlockText"/>
        <w:tabs>
          <w:tab w:val="left" w:pos="720"/>
        </w:tabs>
        <w:rPr>
          <w:color w:val="000000"/>
          <w:u w:val="single"/>
        </w:rPr>
      </w:pPr>
      <w:r w:rsidRPr="00C922DC">
        <w:rPr>
          <w:color w:val="000000"/>
          <w:u w:val="single"/>
        </w:rPr>
        <w:t xml:space="preserve">Funding Restrictions </w:t>
      </w:r>
    </w:p>
    <w:p w:rsidR="009C070E" w:rsidRPr="00C922DC" w:rsidRDefault="009C070E" w:rsidP="009C070E">
      <w:pPr>
        <w:pStyle w:val="BlockText"/>
        <w:tabs>
          <w:tab w:val="left" w:pos="720"/>
        </w:tabs>
        <w:rPr>
          <w:color w:val="000000"/>
          <w:u w:val="single"/>
        </w:rPr>
      </w:pPr>
    </w:p>
    <w:p w:rsidR="00B67B1E" w:rsidRDefault="00B67B1E" w:rsidP="009C070E">
      <w:pPr>
        <w:pStyle w:val="BlockText"/>
        <w:numPr>
          <w:ilvl w:val="0"/>
          <w:numId w:val="38"/>
        </w:numPr>
        <w:tabs>
          <w:tab w:val="left" w:pos="720"/>
        </w:tabs>
        <w:rPr>
          <w:color w:val="000000"/>
        </w:rPr>
      </w:pPr>
      <w:r>
        <w:rPr>
          <w:color w:val="000000"/>
        </w:rPr>
        <w:t xml:space="preserve">Expenditures requiring an MOA </w:t>
      </w:r>
      <w:r w:rsidR="0081294F">
        <w:rPr>
          <w:color w:val="000000"/>
        </w:rPr>
        <w:t xml:space="preserve">or another formal agreement </w:t>
      </w:r>
      <w:r>
        <w:rPr>
          <w:color w:val="000000"/>
        </w:rPr>
        <w:t xml:space="preserve">for proper utilization must </w:t>
      </w:r>
      <w:r w:rsidR="0081294F">
        <w:rPr>
          <w:color w:val="000000"/>
        </w:rPr>
        <w:t>be</w:t>
      </w:r>
      <w:r>
        <w:rPr>
          <w:color w:val="000000"/>
        </w:rPr>
        <w:t xml:space="preserve"> pre-approved before spending the funds.</w:t>
      </w:r>
    </w:p>
    <w:p w:rsidR="00740598" w:rsidRDefault="00740598" w:rsidP="009C070E">
      <w:pPr>
        <w:pStyle w:val="BlockText"/>
        <w:numPr>
          <w:ilvl w:val="0"/>
          <w:numId w:val="38"/>
        </w:numPr>
        <w:tabs>
          <w:tab w:val="left" w:pos="720"/>
        </w:tabs>
        <w:rPr>
          <w:color w:val="000000"/>
        </w:rPr>
      </w:pPr>
      <w:r>
        <w:rPr>
          <w:color w:val="000000"/>
        </w:rPr>
        <w:t xml:space="preserve">Expenditures involving more than 25% of the HCC budget for an item or items of the same type must be reviewed and approved at the State </w:t>
      </w:r>
      <w:r w:rsidR="00801CB7">
        <w:rPr>
          <w:color w:val="000000"/>
        </w:rPr>
        <w:t xml:space="preserve">TDH EP </w:t>
      </w:r>
      <w:r>
        <w:rPr>
          <w:color w:val="000000"/>
        </w:rPr>
        <w:t>level.</w:t>
      </w:r>
    </w:p>
    <w:p w:rsidR="00740598" w:rsidRDefault="00740598" w:rsidP="009C070E">
      <w:pPr>
        <w:pStyle w:val="BlockText"/>
        <w:numPr>
          <w:ilvl w:val="0"/>
          <w:numId w:val="38"/>
        </w:numPr>
        <w:tabs>
          <w:tab w:val="left" w:pos="720"/>
        </w:tabs>
        <w:rPr>
          <w:color w:val="000000"/>
        </w:rPr>
      </w:pPr>
      <w:r>
        <w:rPr>
          <w:color w:val="000000"/>
        </w:rPr>
        <w:t xml:space="preserve">Funding cannot be spent on surge PPE without State </w:t>
      </w:r>
      <w:r w:rsidR="00801CB7">
        <w:rPr>
          <w:color w:val="000000"/>
        </w:rPr>
        <w:t xml:space="preserve">TDH EP </w:t>
      </w:r>
      <w:r>
        <w:rPr>
          <w:color w:val="000000"/>
        </w:rPr>
        <w:t>approval.  T</w:t>
      </w:r>
      <w:r w:rsidR="00801CB7">
        <w:rPr>
          <w:color w:val="000000"/>
        </w:rPr>
        <w:t>DH</w:t>
      </w:r>
      <w:r>
        <w:rPr>
          <w:color w:val="000000"/>
        </w:rPr>
        <w:t xml:space="preserve"> is developing a</w:t>
      </w:r>
      <w:r w:rsidR="00801CB7">
        <w:rPr>
          <w:color w:val="000000"/>
        </w:rPr>
        <w:t xml:space="preserve"> state-level</w:t>
      </w:r>
      <w:r>
        <w:rPr>
          <w:color w:val="000000"/>
        </w:rPr>
        <w:t xml:space="preserve"> </w:t>
      </w:r>
      <w:r w:rsidR="00801CB7">
        <w:rPr>
          <w:color w:val="000000"/>
        </w:rPr>
        <w:t xml:space="preserve">PPE </w:t>
      </w:r>
      <w:r>
        <w:rPr>
          <w:color w:val="000000"/>
        </w:rPr>
        <w:t>cache.</w:t>
      </w:r>
    </w:p>
    <w:p w:rsidR="00740598" w:rsidRDefault="00740598" w:rsidP="009C070E">
      <w:pPr>
        <w:pStyle w:val="BlockText"/>
        <w:numPr>
          <w:ilvl w:val="0"/>
          <w:numId w:val="38"/>
        </w:numPr>
        <w:tabs>
          <w:tab w:val="left" w:pos="720"/>
        </w:tabs>
        <w:rPr>
          <w:color w:val="000000"/>
        </w:rPr>
      </w:pPr>
      <w:r>
        <w:rPr>
          <w:color w:val="000000"/>
        </w:rPr>
        <w:t>Expenditures for patient tracking, alerting, inventory, and volunteer management systems must be coordinated and approved by TDH</w:t>
      </w:r>
      <w:r w:rsidR="00801CB7">
        <w:rPr>
          <w:color w:val="000000"/>
        </w:rPr>
        <w:t xml:space="preserve"> EP</w:t>
      </w:r>
      <w:r>
        <w:rPr>
          <w:color w:val="000000"/>
        </w:rPr>
        <w:t>.  T</w:t>
      </w:r>
      <w:r w:rsidR="00801CB7">
        <w:rPr>
          <w:color w:val="000000"/>
        </w:rPr>
        <w:t xml:space="preserve">DH EP is </w:t>
      </w:r>
      <w:r w:rsidR="00CD23DE">
        <w:rPr>
          <w:color w:val="000000"/>
        </w:rPr>
        <w:t>integrating new</w:t>
      </w:r>
      <w:r w:rsidR="00801CB7">
        <w:rPr>
          <w:color w:val="000000"/>
        </w:rPr>
        <w:t xml:space="preserve"> systems for those functions </w:t>
      </w:r>
      <w:r w:rsidR="00CD23DE">
        <w:rPr>
          <w:color w:val="000000"/>
        </w:rPr>
        <w:t>during BP 5</w:t>
      </w:r>
      <w:r w:rsidR="00801CB7">
        <w:rPr>
          <w:color w:val="000000"/>
        </w:rPr>
        <w:t>.</w:t>
      </w:r>
    </w:p>
    <w:p w:rsidR="009C070E" w:rsidRPr="00C922DC" w:rsidRDefault="009C070E" w:rsidP="009C070E">
      <w:pPr>
        <w:pStyle w:val="BlockText"/>
        <w:numPr>
          <w:ilvl w:val="0"/>
          <w:numId w:val="38"/>
        </w:numPr>
        <w:tabs>
          <w:tab w:val="left" w:pos="720"/>
        </w:tabs>
        <w:rPr>
          <w:color w:val="000000"/>
        </w:rPr>
      </w:pPr>
      <w:r w:rsidRPr="00C922DC">
        <w:rPr>
          <w:color w:val="000000"/>
        </w:rPr>
        <w:t xml:space="preserve">Recipients may not use funds for fund raising activities or lobbying. </w:t>
      </w:r>
    </w:p>
    <w:p w:rsidR="009C070E" w:rsidRPr="00C922DC" w:rsidRDefault="009C070E" w:rsidP="009C070E">
      <w:pPr>
        <w:pStyle w:val="BlockText"/>
        <w:numPr>
          <w:ilvl w:val="0"/>
          <w:numId w:val="38"/>
        </w:numPr>
        <w:tabs>
          <w:tab w:val="left" w:pos="720"/>
        </w:tabs>
        <w:rPr>
          <w:color w:val="000000"/>
        </w:rPr>
      </w:pPr>
      <w:r w:rsidRPr="00C922DC">
        <w:rPr>
          <w:color w:val="000000"/>
        </w:rPr>
        <w:t xml:space="preserve">Recipients may not use funds for research. </w:t>
      </w:r>
    </w:p>
    <w:p w:rsidR="009C070E" w:rsidRPr="00C922DC" w:rsidRDefault="009C070E" w:rsidP="009C070E">
      <w:pPr>
        <w:pStyle w:val="BlockText"/>
        <w:numPr>
          <w:ilvl w:val="0"/>
          <w:numId w:val="38"/>
        </w:numPr>
        <w:tabs>
          <w:tab w:val="left" w:pos="720"/>
        </w:tabs>
        <w:rPr>
          <w:color w:val="000000"/>
        </w:rPr>
      </w:pPr>
      <w:r w:rsidRPr="00C922DC">
        <w:rPr>
          <w:color w:val="000000"/>
        </w:rPr>
        <w:t xml:space="preserve">Recipients may not use funds for construction or major renovations. </w:t>
      </w:r>
    </w:p>
    <w:p w:rsidR="009C070E" w:rsidRPr="00C922DC" w:rsidRDefault="009C070E" w:rsidP="009C070E">
      <w:pPr>
        <w:pStyle w:val="BlockText"/>
        <w:numPr>
          <w:ilvl w:val="0"/>
          <w:numId w:val="38"/>
        </w:numPr>
        <w:tabs>
          <w:tab w:val="left" w:pos="720"/>
        </w:tabs>
        <w:rPr>
          <w:color w:val="000000"/>
        </w:rPr>
      </w:pPr>
      <w:r w:rsidRPr="00C922DC">
        <w:rPr>
          <w:color w:val="000000"/>
        </w:rPr>
        <w:t xml:space="preserve">Recipients may not use funds for clinical care. </w:t>
      </w:r>
    </w:p>
    <w:p w:rsidR="009C070E" w:rsidRPr="00C922DC" w:rsidRDefault="009C070E" w:rsidP="009C070E">
      <w:pPr>
        <w:pStyle w:val="BlockText"/>
        <w:numPr>
          <w:ilvl w:val="0"/>
          <w:numId w:val="38"/>
        </w:numPr>
        <w:tabs>
          <w:tab w:val="left" w:pos="720"/>
        </w:tabs>
        <w:rPr>
          <w:color w:val="000000"/>
        </w:rPr>
      </w:pPr>
      <w:r w:rsidRPr="00C922DC">
        <w:rPr>
          <w:color w:val="000000"/>
        </w:rPr>
        <w:t xml:space="preserve">Recipients may not use funds to purchase vehicles to be used as means of transportation for carrying people or goods, e.g., passenger cars or trucks, electrical or gas-driven motorized carts. </w:t>
      </w:r>
    </w:p>
    <w:p w:rsidR="009C070E" w:rsidRPr="00C922DC" w:rsidRDefault="009C070E" w:rsidP="009C070E">
      <w:pPr>
        <w:pStyle w:val="BlockText"/>
        <w:numPr>
          <w:ilvl w:val="0"/>
          <w:numId w:val="38"/>
        </w:numPr>
        <w:tabs>
          <w:tab w:val="left" w:pos="720"/>
        </w:tabs>
        <w:rPr>
          <w:color w:val="000000"/>
        </w:rPr>
      </w:pPr>
      <w:r w:rsidRPr="00C922DC">
        <w:rPr>
          <w:color w:val="000000"/>
        </w:rPr>
        <w:t xml:space="preserve">Recipients may not use funds for reimbursement of pre-award costs. </w:t>
      </w:r>
    </w:p>
    <w:p w:rsidR="009C070E" w:rsidRPr="00C922DC" w:rsidRDefault="009C070E" w:rsidP="009C070E">
      <w:pPr>
        <w:pStyle w:val="BlockText"/>
        <w:numPr>
          <w:ilvl w:val="0"/>
          <w:numId w:val="38"/>
        </w:numPr>
        <w:tabs>
          <w:tab w:val="left" w:pos="720"/>
        </w:tabs>
        <w:rPr>
          <w:color w:val="000000"/>
        </w:rPr>
      </w:pPr>
      <w:r w:rsidRPr="00C922DC">
        <w:rPr>
          <w:color w:val="000000"/>
        </w:rPr>
        <w:t xml:space="preserve">Recipients may supplement but not supplant existing state or federal funds for activities described in the budget. </w:t>
      </w:r>
    </w:p>
    <w:p w:rsidR="009C070E" w:rsidRPr="00C922DC" w:rsidRDefault="009C070E" w:rsidP="009C070E">
      <w:pPr>
        <w:pStyle w:val="BlockText"/>
        <w:numPr>
          <w:ilvl w:val="0"/>
          <w:numId w:val="38"/>
        </w:numPr>
        <w:tabs>
          <w:tab w:val="left" w:pos="720"/>
        </w:tabs>
        <w:rPr>
          <w:color w:val="000000"/>
        </w:rPr>
      </w:pPr>
      <w:r w:rsidRPr="00C922DC">
        <w:rPr>
          <w:color w:val="000000"/>
        </w:rPr>
        <w:t xml:space="preserve">Payment or reimbursement of backfilling costs for staff is not allowed. </w:t>
      </w:r>
    </w:p>
    <w:p w:rsidR="009C070E" w:rsidRDefault="009C070E" w:rsidP="009C070E">
      <w:pPr>
        <w:pStyle w:val="BlockText"/>
        <w:numPr>
          <w:ilvl w:val="0"/>
          <w:numId w:val="38"/>
        </w:numPr>
        <w:tabs>
          <w:tab w:val="left" w:pos="720"/>
        </w:tabs>
        <w:rPr>
          <w:color w:val="000000"/>
        </w:rPr>
      </w:pPr>
      <w:r w:rsidRPr="00C922DC">
        <w:rPr>
          <w:color w:val="000000"/>
        </w:rPr>
        <w:t>None of the funds awarded to these programs may be used to pay the salary of an individual at a rate in excess of Executive Level II or $179,700 per year</w:t>
      </w:r>
    </w:p>
    <w:p w:rsidR="00740598" w:rsidRPr="00C922DC" w:rsidRDefault="00740598" w:rsidP="00740598">
      <w:pPr>
        <w:pStyle w:val="BlockText"/>
        <w:tabs>
          <w:tab w:val="left" w:pos="720"/>
        </w:tabs>
        <w:ind w:left="2160"/>
        <w:rPr>
          <w:color w:val="000000"/>
        </w:rPr>
      </w:pPr>
    </w:p>
    <w:p w:rsidR="000E6B12" w:rsidRDefault="000E6B12" w:rsidP="008F7F7A">
      <w:pPr>
        <w:numPr>
          <w:ilvl w:val="12"/>
          <w:numId w:val="0"/>
        </w:numPr>
        <w:rPr>
          <w:rFonts w:ascii="Times New Roman" w:hAnsi="Times New Roman"/>
          <w:bCs/>
          <w:sz w:val="24"/>
          <w:szCs w:val="24"/>
        </w:rPr>
      </w:pPr>
    </w:p>
    <w:p w:rsidR="00CA2ECC" w:rsidRPr="004B3D84" w:rsidRDefault="00CA2ECC" w:rsidP="00282BAE">
      <w:pPr>
        <w:pStyle w:val="BodyTextIndent"/>
        <w:tabs>
          <w:tab w:val="left" w:pos="720"/>
          <w:tab w:val="left" w:pos="1440"/>
          <w:tab w:val="left" w:pos="2160"/>
          <w:tab w:val="left" w:pos="2880"/>
          <w:tab w:val="left" w:pos="3600"/>
        </w:tabs>
        <w:spacing w:after="0"/>
        <w:ind w:left="720" w:hanging="720"/>
        <w:rPr>
          <w:rFonts w:ascii="Times New Roman" w:hAnsi="Times New Roman"/>
          <w:b/>
          <w:sz w:val="24"/>
          <w:szCs w:val="24"/>
          <w:u w:val="single"/>
        </w:rPr>
      </w:pPr>
    </w:p>
    <w:p w:rsidR="00CA2ECC" w:rsidRDefault="00CA2ECC" w:rsidP="00282BAE">
      <w:pPr>
        <w:pStyle w:val="BodyTextIndent"/>
        <w:tabs>
          <w:tab w:val="left" w:pos="720"/>
          <w:tab w:val="left" w:pos="1440"/>
          <w:tab w:val="left" w:pos="2160"/>
          <w:tab w:val="left" w:pos="2880"/>
          <w:tab w:val="left" w:pos="3600"/>
        </w:tabs>
        <w:spacing w:after="0"/>
        <w:ind w:left="720" w:hanging="720"/>
        <w:rPr>
          <w:rFonts w:ascii="Times New Roman" w:hAnsi="Times New Roman"/>
          <w:b/>
          <w:sz w:val="24"/>
          <w:szCs w:val="24"/>
          <w:u w:val="single"/>
        </w:rPr>
      </w:pPr>
    </w:p>
    <w:p w:rsidR="00D33518" w:rsidRDefault="003D54A5" w:rsidP="003D54A5">
      <w:pPr>
        <w:pStyle w:val="BodyTextIndent"/>
        <w:spacing w:after="0"/>
        <w:ind w:left="720"/>
        <w:rPr>
          <w:rFonts w:ascii="Times New Roman" w:hAnsi="Times New Roman"/>
          <w:b/>
          <w:sz w:val="24"/>
          <w:szCs w:val="24"/>
          <w:u w:val="single"/>
        </w:rPr>
      </w:pPr>
      <w:r>
        <w:rPr>
          <w:rFonts w:ascii="Times New Roman" w:hAnsi="Times New Roman"/>
          <w:b/>
          <w:sz w:val="24"/>
          <w:szCs w:val="24"/>
          <w:u w:val="single"/>
        </w:rPr>
        <w:t xml:space="preserve">All travel </w:t>
      </w:r>
      <w:r w:rsidR="00B40F32">
        <w:rPr>
          <w:rFonts w:ascii="Times New Roman" w:hAnsi="Times New Roman"/>
          <w:b/>
          <w:sz w:val="24"/>
          <w:szCs w:val="24"/>
          <w:u w:val="single"/>
        </w:rPr>
        <w:t xml:space="preserve">and meals </w:t>
      </w:r>
      <w:r>
        <w:rPr>
          <w:rFonts w:ascii="Times New Roman" w:hAnsi="Times New Roman"/>
          <w:b/>
          <w:sz w:val="24"/>
          <w:szCs w:val="24"/>
          <w:u w:val="single"/>
        </w:rPr>
        <w:t>paid for with State</w:t>
      </w:r>
      <w:r w:rsidR="00B40F32">
        <w:rPr>
          <w:rFonts w:ascii="Times New Roman" w:hAnsi="Times New Roman"/>
          <w:b/>
          <w:sz w:val="24"/>
          <w:szCs w:val="24"/>
          <w:u w:val="single"/>
        </w:rPr>
        <w:t>-</w:t>
      </w:r>
      <w:r>
        <w:rPr>
          <w:rFonts w:ascii="Times New Roman" w:hAnsi="Times New Roman"/>
          <w:b/>
          <w:sz w:val="24"/>
          <w:szCs w:val="24"/>
          <w:u w:val="single"/>
        </w:rPr>
        <w:t xml:space="preserve">provided funding must </w:t>
      </w:r>
      <w:r w:rsidR="00927DEF">
        <w:rPr>
          <w:rFonts w:ascii="Times New Roman" w:hAnsi="Times New Roman"/>
          <w:b/>
          <w:sz w:val="24"/>
          <w:szCs w:val="24"/>
          <w:u w:val="single"/>
        </w:rPr>
        <w:t xml:space="preserve">be </w:t>
      </w:r>
      <w:r>
        <w:rPr>
          <w:rFonts w:ascii="Times New Roman" w:hAnsi="Times New Roman"/>
          <w:b/>
          <w:sz w:val="24"/>
          <w:szCs w:val="24"/>
          <w:u w:val="single"/>
        </w:rPr>
        <w:t>reimbursed within the State travel regulation</w:t>
      </w:r>
      <w:r w:rsidR="00B40F32">
        <w:rPr>
          <w:rFonts w:ascii="Times New Roman" w:hAnsi="Times New Roman"/>
          <w:b/>
          <w:sz w:val="24"/>
          <w:szCs w:val="24"/>
          <w:u w:val="single"/>
        </w:rPr>
        <w:t xml:space="preserve"> rates</w:t>
      </w:r>
    </w:p>
    <w:p w:rsidR="00D33518" w:rsidRDefault="00D33518" w:rsidP="003D54A5">
      <w:pPr>
        <w:pStyle w:val="BodyTextIndent"/>
        <w:spacing w:after="0"/>
        <w:ind w:left="720"/>
        <w:rPr>
          <w:rFonts w:ascii="Times New Roman" w:hAnsi="Times New Roman"/>
          <w:b/>
          <w:sz w:val="24"/>
          <w:szCs w:val="24"/>
          <w:u w:val="single"/>
        </w:rPr>
      </w:pPr>
    </w:p>
    <w:p w:rsidR="00D33518" w:rsidRDefault="00D33518" w:rsidP="003D54A5">
      <w:pPr>
        <w:pStyle w:val="BodyTextIndent"/>
        <w:spacing w:after="0"/>
        <w:ind w:left="720"/>
        <w:rPr>
          <w:rFonts w:ascii="Times New Roman" w:hAnsi="Times New Roman"/>
          <w:b/>
          <w:sz w:val="24"/>
          <w:szCs w:val="24"/>
          <w:u w:val="single"/>
        </w:rPr>
      </w:pPr>
    </w:p>
    <w:p w:rsidR="00640FCF" w:rsidRDefault="00640FCF" w:rsidP="003D54A5">
      <w:pPr>
        <w:pStyle w:val="BodyTextIndent"/>
        <w:spacing w:after="0"/>
        <w:ind w:left="720"/>
        <w:rPr>
          <w:rFonts w:ascii="Times New Roman" w:hAnsi="Times New Roman"/>
          <w:b/>
          <w:sz w:val="24"/>
          <w:szCs w:val="24"/>
          <w:u w:val="single"/>
        </w:rPr>
      </w:pPr>
    </w:p>
    <w:p w:rsidR="00640FCF" w:rsidRDefault="00640FCF" w:rsidP="00282BAE">
      <w:pPr>
        <w:pStyle w:val="BodyTextIndent"/>
        <w:tabs>
          <w:tab w:val="left" w:pos="720"/>
          <w:tab w:val="left" w:pos="1440"/>
          <w:tab w:val="left" w:pos="2160"/>
          <w:tab w:val="left" w:pos="2880"/>
          <w:tab w:val="left" w:pos="3600"/>
        </w:tabs>
        <w:spacing w:after="0"/>
        <w:ind w:left="720" w:hanging="720"/>
        <w:rPr>
          <w:rFonts w:ascii="Times New Roman" w:hAnsi="Times New Roman"/>
          <w:b/>
          <w:sz w:val="24"/>
          <w:szCs w:val="24"/>
          <w:u w:val="single"/>
        </w:rPr>
      </w:pPr>
    </w:p>
    <w:p w:rsidR="00640FCF" w:rsidRDefault="00897C32" w:rsidP="00B40F32">
      <w:pPr>
        <w:pStyle w:val="BodyTextIndent"/>
        <w:tabs>
          <w:tab w:val="left" w:pos="720"/>
          <w:tab w:val="left" w:pos="1440"/>
          <w:tab w:val="left" w:pos="2160"/>
          <w:tab w:val="left" w:pos="2880"/>
          <w:tab w:val="left" w:pos="3600"/>
        </w:tabs>
        <w:spacing w:after="0"/>
        <w:ind w:left="720" w:hanging="720"/>
        <w:jc w:val="center"/>
        <w:rPr>
          <w:rFonts w:ascii="Times New Roman" w:hAnsi="Times New Roman"/>
          <w:b/>
          <w:sz w:val="24"/>
          <w:szCs w:val="24"/>
          <w:u w:val="single"/>
        </w:rPr>
      </w:pPr>
      <w:r>
        <w:rPr>
          <w:rFonts w:ascii="Times New Roman" w:hAnsi="Times New Roman"/>
          <w:b/>
          <w:noProof/>
          <w:sz w:val="24"/>
          <w:szCs w:val="24"/>
          <w:u w:val="single"/>
        </w:rPr>
        <mc:AlternateContent>
          <mc:Choice Requires="wps">
            <w:drawing>
              <wp:anchor distT="0" distB="0" distL="114300" distR="114300" simplePos="0" relativeHeight="251670528" behindDoc="0" locked="0" layoutInCell="1" allowOverlap="1">
                <wp:simplePos x="0" y="0"/>
                <wp:positionH relativeFrom="column">
                  <wp:posOffset>5638165</wp:posOffset>
                </wp:positionH>
                <wp:positionV relativeFrom="paragraph">
                  <wp:posOffset>227330</wp:posOffset>
                </wp:positionV>
                <wp:extent cx="238760" cy="259080"/>
                <wp:effectExtent l="0" t="0" r="8890" b="762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CB7" w:rsidRDefault="00801CB7" w:rsidP="00801CB7">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43.95pt;margin-top:17.9pt;width:18.8pt;height:20.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JNhAIAABY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" stroked="f">
                <v:textbox style="mso-fit-shape-to-text:t">
                  <w:txbxContent>
                    <w:p w:rsidR="00801CB7" w:rsidRDefault="00801CB7" w:rsidP="00801CB7">
                      <w:r>
                        <w:t>9</w:t>
                      </w:r>
                    </w:p>
                  </w:txbxContent>
                </v:textbox>
              </v:shape>
            </w:pict>
          </mc:Fallback>
        </mc:AlternateContent>
      </w:r>
      <w:r>
        <w:rPr>
          <w:rFonts w:ascii="Times New Roman" w:hAnsi="Times New Roman"/>
          <w:b/>
          <w:noProof/>
          <w:sz w:val="24"/>
          <w:szCs w:val="24"/>
          <w:u w:val="single"/>
        </w:rPr>
        <mc:AlternateContent>
          <mc:Choice Requires="wps">
            <w:drawing>
              <wp:anchor distT="0" distB="0" distL="114300" distR="114300" simplePos="0" relativeHeight="251667456" behindDoc="0" locked="0" layoutInCell="1" allowOverlap="1">
                <wp:simplePos x="0" y="0"/>
                <wp:positionH relativeFrom="column">
                  <wp:posOffset>5695315</wp:posOffset>
                </wp:positionH>
                <wp:positionV relativeFrom="paragraph">
                  <wp:posOffset>2512695</wp:posOffset>
                </wp:positionV>
                <wp:extent cx="238760" cy="259080"/>
                <wp:effectExtent l="0" t="0" r="8890" b="762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FF" w:rsidRDefault="00C94E88" w:rsidP="001F3DFF">
                            <w: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48.45pt;margin-top:197.85pt;width:18.8pt;height:20.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3nhAIAABc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" stroked="f">
                <v:textbox style="mso-fit-shape-to-text:t">
                  <w:txbxContent>
                    <w:p w:rsidR="001F3DFF" w:rsidRDefault="00C94E88" w:rsidP="001F3DFF">
                      <w:r>
                        <w:t>9</w:t>
                      </w:r>
                    </w:p>
                  </w:txbxContent>
                </v:textbox>
              </v:shape>
            </w:pict>
          </mc:Fallback>
        </mc:AlternateContent>
      </w:r>
    </w:p>
    <w:sectPr w:rsidR="00640FCF" w:rsidSect="006675B3">
      <w:pgSz w:w="12240" w:h="15840"/>
      <w:pgMar w:top="1152"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4A8" w:rsidRDefault="000F04A8" w:rsidP="0075041E">
      <w:r>
        <w:separator/>
      </w:r>
    </w:p>
  </w:endnote>
  <w:endnote w:type="continuationSeparator" w:id="0">
    <w:p w:rsidR="000F04A8" w:rsidRDefault="000F04A8" w:rsidP="00750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3C7" w:rsidRDefault="007B5C49" w:rsidP="00EE6B6A">
    <w:pPr>
      <w:pStyle w:val="Footer"/>
      <w:framePr w:wrap="around" w:vAnchor="text" w:hAnchor="margin" w:xAlign="right" w:y="1"/>
      <w:rPr>
        <w:rStyle w:val="PageNumber"/>
      </w:rPr>
    </w:pPr>
    <w:r>
      <w:rPr>
        <w:rStyle w:val="PageNumber"/>
      </w:rPr>
      <w:fldChar w:fldCharType="begin"/>
    </w:r>
    <w:r w:rsidR="003333C7">
      <w:rPr>
        <w:rStyle w:val="PageNumber"/>
      </w:rPr>
      <w:instrText xml:space="preserve">PAGE  </w:instrText>
    </w:r>
    <w:r>
      <w:rPr>
        <w:rStyle w:val="PageNumber"/>
      </w:rPr>
      <w:fldChar w:fldCharType="end"/>
    </w:r>
  </w:p>
  <w:p w:rsidR="003333C7" w:rsidRDefault="003333C7" w:rsidP="009162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407" w:rsidRDefault="00FD54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407" w:rsidRDefault="00FD54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4A8" w:rsidRDefault="000F04A8" w:rsidP="0075041E">
      <w:r>
        <w:separator/>
      </w:r>
    </w:p>
  </w:footnote>
  <w:footnote w:type="continuationSeparator" w:id="0">
    <w:p w:rsidR="000F04A8" w:rsidRDefault="000F04A8" w:rsidP="007504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BF4" w:rsidRDefault="003F3B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3C7" w:rsidRPr="00B7771A" w:rsidRDefault="003333C7">
    <w:pPr>
      <w:pStyle w:val="Header"/>
      <w:rPr>
        <w:color w:val="C00000"/>
        <w:sz w:val="28"/>
        <w:szCs w:val="28"/>
      </w:rP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38" w:rsidRDefault="00320338">
    <w:pPr>
      <w:pStyle w:val="Header"/>
      <w:jc w:val="right"/>
    </w:pPr>
  </w:p>
  <w:p w:rsidR="003333C7" w:rsidRPr="00B7771A" w:rsidRDefault="003333C7">
    <w:pPr>
      <w:pStyle w:val="Header"/>
      <w:rPr>
        <w:color w:val="C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6099"/>
    <w:multiLevelType w:val="hybridMultilevel"/>
    <w:tmpl w:val="1E76E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41139F"/>
    <w:multiLevelType w:val="multilevel"/>
    <w:tmpl w:val="287A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46DAE"/>
    <w:multiLevelType w:val="hybridMultilevel"/>
    <w:tmpl w:val="D9DA3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10790D"/>
    <w:multiLevelType w:val="hybridMultilevel"/>
    <w:tmpl w:val="53E25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A4245C"/>
    <w:multiLevelType w:val="hybridMultilevel"/>
    <w:tmpl w:val="2DDEE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5377F"/>
    <w:multiLevelType w:val="hybridMultilevel"/>
    <w:tmpl w:val="E250D79E"/>
    <w:lvl w:ilvl="0" w:tplc="4ECC7C96">
      <w:start w:val="1"/>
      <w:numFmt w:val="bullet"/>
      <w:lvlText w:val=""/>
      <w:lvlJc w:val="left"/>
      <w:pPr>
        <w:tabs>
          <w:tab w:val="num" w:pos="720"/>
        </w:tabs>
        <w:ind w:left="720" w:hanging="360"/>
      </w:pPr>
      <w:rPr>
        <w:rFonts w:ascii="Symbol" w:hAnsi="Symbol"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36B2F17"/>
    <w:multiLevelType w:val="hybridMultilevel"/>
    <w:tmpl w:val="9FEEE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773CB6"/>
    <w:multiLevelType w:val="multilevel"/>
    <w:tmpl w:val="3558C4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b/>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C4C5678"/>
    <w:multiLevelType w:val="hybridMultilevel"/>
    <w:tmpl w:val="FDF64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B333D0"/>
    <w:multiLevelType w:val="hybridMultilevel"/>
    <w:tmpl w:val="D3E45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2600CC"/>
    <w:multiLevelType w:val="multilevel"/>
    <w:tmpl w:val="824E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272071"/>
    <w:multiLevelType w:val="hybridMultilevel"/>
    <w:tmpl w:val="70E8F5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02303D"/>
    <w:multiLevelType w:val="hybridMultilevel"/>
    <w:tmpl w:val="83B89F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3">
      <w:start w:val="1"/>
      <w:numFmt w:val="bullet"/>
      <w:lvlText w:val="o"/>
      <w:lvlJc w:val="left"/>
      <w:pPr>
        <w:ind w:left="5040" w:hanging="360"/>
      </w:pPr>
      <w:rPr>
        <w:rFonts w:ascii="Courier New" w:hAnsi="Courier New" w:cs="Courier New"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93E72"/>
    <w:multiLevelType w:val="hybridMultilevel"/>
    <w:tmpl w:val="CE54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B31A38"/>
    <w:multiLevelType w:val="hybridMultilevel"/>
    <w:tmpl w:val="F4A2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83439A"/>
    <w:multiLevelType w:val="hybridMultilevel"/>
    <w:tmpl w:val="145433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F3666B"/>
    <w:multiLevelType w:val="hybridMultilevel"/>
    <w:tmpl w:val="D99C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D2496"/>
    <w:multiLevelType w:val="hybridMultilevel"/>
    <w:tmpl w:val="DDCEC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472977"/>
    <w:multiLevelType w:val="hybridMultilevel"/>
    <w:tmpl w:val="617A0184"/>
    <w:lvl w:ilvl="0" w:tplc="CEEE25A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316414AE"/>
    <w:multiLevelType w:val="hybridMultilevel"/>
    <w:tmpl w:val="199E14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2450A4"/>
    <w:multiLevelType w:val="hybridMultilevel"/>
    <w:tmpl w:val="BEBE1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E72584F"/>
    <w:multiLevelType w:val="multilevel"/>
    <w:tmpl w:val="287A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90610E"/>
    <w:multiLevelType w:val="hybridMultilevel"/>
    <w:tmpl w:val="AAC82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0850002"/>
    <w:multiLevelType w:val="hybridMultilevel"/>
    <w:tmpl w:val="178C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AE6C27"/>
    <w:multiLevelType w:val="hybridMultilevel"/>
    <w:tmpl w:val="BCFED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58134B6"/>
    <w:multiLevelType w:val="multilevel"/>
    <w:tmpl w:val="F054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7006C4"/>
    <w:multiLevelType w:val="hybridMultilevel"/>
    <w:tmpl w:val="7AA0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9B77F4"/>
    <w:multiLevelType w:val="hybridMultilevel"/>
    <w:tmpl w:val="61FC70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4B694287"/>
    <w:multiLevelType w:val="hybridMultilevel"/>
    <w:tmpl w:val="FD5C44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282127C"/>
    <w:multiLevelType w:val="hybridMultilevel"/>
    <w:tmpl w:val="C06A3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DE0D02"/>
    <w:multiLevelType w:val="hybridMultilevel"/>
    <w:tmpl w:val="8FF888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D6395B"/>
    <w:multiLevelType w:val="hybridMultilevel"/>
    <w:tmpl w:val="525CE6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C0A4679"/>
    <w:multiLevelType w:val="hybridMultilevel"/>
    <w:tmpl w:val="866C7E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CC54A39"/>
    <w:multiLevelType w:val="hybridMultilevel"/>
    <w:tmpl w:val="8520BF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07D72E5"/>
    <w:multiLevelType w:val="hybridMultilevel"/>
    <w:tmpl w:val="25E06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5E12AE"/>
    <w:multiLevelType w:val="hybridMultilevel"/>
    <w:tmpl w:val="902EBD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617B06D2"/>
    <w:multiLevelType w:val="hybridMultilevel"/>
    <w:tmpl w:val="C160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9027A3"/>
    <w:multiLevelType w:val="hybridMultilevel"/>
    <w:tmpl w:val="9C4444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4F67E58"/>
    <w:multiLevelType w:val="hybridMultilevel"/>
    <w:tmpl w:val="B232BBB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500044A"/>
    <w:multiLevelType w:val="hybridMultilevel"/>
    <w:tmpl w:val="8C2AAA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nsid w:val="6D43054C"/>
    <w:multiLevelType w:val="hybridMultilevel"/>
    <w:tmpl w:val="C09251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05C4C5B"/>
    <w:multiLevelType w:val="hybridMultilevel"/>
    <w:tmpl w:val="E8D4A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3A3BE3"/>
    <w:multiLevelType w:val="hybridMultilevel"/>
    <w:tmpl w:val="621681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C80D5B"/>
    <w:multiLevelType w:val="hybridMultilevel"/>
    <w:tmpl w:val="C1A2EB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7"/>
  </w:num>
  <w:num w:numId="3">
    <w:abstractNumId w:val="38"/>
  </w:num>
  <w:num w:numId="4">
    <w:abstractNumId w:val="43"/>
  </w:num>
  <w:num w:numId="5">
    <w:abstractNumId w:val="34"/>
  </w:num>
  <w:num w:numId="6">
    <w:abstractNumId w:val="3"/>
  </w:num>
  <w:num w:numId="7">
    <w:abstractNumId w:val="6"/>
  </w:num>
  <w:num w:numId="8">
    <w:abstractNumId w:val="40"/>
  </w:num>
  <w:num w:numId="9">
    <w:abstractNumId w:val="33"/>
  </w:num>
  <w:num w:numId="10">
    <w:abstractNumId w:val="2"/>
  </w:num>
  <w:num w:numId="11">
    <w:abstractNumId w:val="9"/>
  </w:num>
  <w:num w:numId="12">
    <w:abstractNumId w:val="5"/>
  </w:num>
  <w:num w:numId="13">
    <w:abstractNumId w:val="37"/>
  </w:num>
  <w:num w:numId="14">
    <w:abstractNumId w:val="27"/>
  </w:num>
  <w:num w:numId="15">
    <w:abstractNumId w:val="24"/>
  </w:num>
  <w:num w:numId="16">
    <w:abstractNumId w:val="36"/>
  </w:num>
  <w:num w:numId="17">
    <w:abstractNumId w:val="23"/>
  </w:num>
  <w:num w:numId="18">
    <w:abstractNumId w:val="8"/>
  </w:num>
  <w:num w:numId="19">
    <w:abstractNumId w:val="41"/>
  </w:num>
  <w:num w:numId="20">
    <w:abstractNumId w:val="42"/>
  </w:num>
  <w:num w:numId="21">
    <w:abstractNumId w:val="28"/>
  </w:num>
  <w:num w:numId="22">
    <w:abstractNumId w:val="11"/>
  </w:num>
  <w:num w:numId="23">
    <w:abstractNumId w:val="19"/>
  </w:num>
  <w:num w:numId="24">
    <w:abstractNumId w:val="30"/>
  </w:num>
  <w:num w:numId="25">
    <w:abstractNumId w:val="39"/>
  </w:num>
  <w:num w:numId="26">
    <w:abstractNumId w:val="4"/>
  </w:num>
  <w:num w:numId="27">
    <w:abstractNumId w:val="31"/>
  </w:num>
  <w:num w:numId="28">
    <w:abstractNumId w:val="32"/>
  </w:num>
  <w:num w:numId="29">
    <w:abstractNumId w:val="18"/>
  </w:num>
  <w:num w:numId="30">
    <w:abstractNumId w:val="5"/>
  </w:num>
  <w:num w:numId="31">
    <w:abstractNumId w:val="10"/>
  </w:num>
  <w:num w:numId="32">
    <w:abstractNumId w:val="21"/>
  </w:num>
  <w:num w:numId="33">
    <w:abstractNumId w:val="25"/>
  </w:num>
  <w:num w:numId="34">
    <w:abstractNumId w:val="14"/>
  </w:num>
  <w:num w:numId="35">
    <w:abstractNumId w:val="1"/>
  </w:num>
  <w:num w:numId="36">
    <w:abstractNumId w:val="13"/>
  </w:num>
  <w:num w:numId="37">
    <w:abstractNumId w:val="12"/>
  </w:num>
  <w:num w:numId="38">
    <w:abstractNumId w:val="35"/>
  </w:num>
  <w:num w:numId="39">
    <w:abstractNumId w:val="26"/>
  </w:num>
  <w:num w:numId="40">
    <w:abstractNumId w:val="16"/>
  </w:num>
  <w:num w:numId="41">
    <w:abstractNumId w:val="20"/>
  </w:num>
  <w:num w:numId="42">
    <w:abstractNumId w:val="29"/>
  </w:num>
  <w:num w:numId="43">
    <w:abstractNumId w:val="17"/>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181"/>
    <w:rsid w:val="00001DE2"/>
    <w:rsid w:val="00002E0A"/>
    <w:rsid w:val="0000357C"/>
    <w:rsid w:val="0001289E"/>
    <w:rsid w:val="000136A6"/>
    <w:rsid w:val="0001444A"/>
    <w:rsid w:val="000160F6"/>
    <w:rsid w:val="000170A2"/>
    <w:rsid w:val="00017AF8"/>
    <w:rsid w:val="00017C83"/>
    <w:rsid w:val="00020B10"/>
    <w:rsid w:val="00021DDE"/>
    <w:rsid w:val="00025A36"/>
    <w:rsid w:val="00026021"/>
    <w:rsid w:val="00031D7F"/>
    <w:rsid w:val="0003273A"/>
    <w:rsid w:val="00036D25"/>
    <w:rsid w:val="00037505"/>
    <w:rsid w:val="0004237B"/>
    <w:rsid w:val="00042C5A"/>
    <w:rsid w:val="00043EB1"/>
    <w:rsid w:val="0005031A"/>
    <w:rsid w:val="00053EBE"/>
    <w:rsid w:val="0005516B"/>
    <w:rsid w:val="00055C1A"/>
    <w:rsid w:val="00060634"/>
    <w:rsid w:val="000614EF"/>
    <w:rsid w:val="000625B1"/>
    <w:rsid w:val="00066D14"/>
    <w:rsid w:val="00067029"/>
    <w:rsid w:val="00067370"/>
    <w:rsid w:val="00071820"/>
    <w:rsid w:val="00071AC9"/>
    <w:rsid w:val="00071AEF"/>
    <w:rsid w:val="00071B21"/>
    <w:rsid w:val="0007799A"/>
    <w:rsid w:val="000820D2"/>
    <w:rsid w:val="000861C8"/>
    <w:rsid w:val="00086885"/>
    <w:rsid w:val="00087AA2"/>
    <w:rsid w:val="0009219C"/>
    <w:rsid w:val="00092B14"/>
    <w:rsid w:val="0009419B"/>
    <w:rsid w:val="00095221"/>
    <w:rsid w:val="000A074B"/>
    <w:rsid w:val="000A3394"/>
    <w:rsid w:val="000A372A"/>
    <w:rsid w:val="000A5140"/>
    <w:rsid w:val="000A5DCF"/>
    <w:rsid w:val="000B271E"/>
    <w:rsid w:val="000B2737"/>
    <w:rsid w:val="000B7402"/>
    <w:rsid w:val="000B7762"/>
    <w:rsid w:val="000B7FB3"/>
    <w:rsid w:val="000C14BF"/>
    <w:rsid w:val="000C2805"/>
    <w:rsid w:val="000C4034"/>
    <w:rsid w:val="000C47CE"/>
    <w:rsid w:val="000C7A27"/>
    <w:rsid w:val="000D3DE1"/>
    <w:rsid w:val="000D4406"/>
    <w:rsid w:val="000D4BFD"/>
    <w:rsid w:val="000D7985"/>
    <w:rsid w:val="000E10E5"/>
    <w:rsid w:val="000E2CAB"/>
    <w:rsid w:val="000E6B12"/>
    <w:rsid w:val="000E739D"/>
    <w:rsid w:val="000F04A8"/>
    <w:rsid w:val="000F0C34"/>
    <w:rsid w:val="000F324A"/>
    <w:rsid w:val="000F50ED"/>
    <w:rsid w:val="000F5562"/>
    <w:rsid w:val="000F56A2"/>
    <w:rsid w:val="000F5F81"/>
    <w:rsid w:val="000F691B"/>
    <w:rsid w:val="000F727B"/>
    <w:rsid w:val="00103618"/>
    <w:rsid w:val="00106921"/>
    <w:rsid w:val="00110E6A"/>
    <w:rsid w:val="00110E8E"/>
    <w:rsid w:val="0011105F"/>
    <w:rsid w:val="00112EDF"/>
    <w:rsid w:val="00113AF2"/>
    <w:rsid w:val="00113B13"/>
    <w:rsid w:val="00114ADB"/>
    <w:rsid w:val="00115D50"/>
    <w:rsid w:val="001213C0"/>
    <w:rsid w:val="0012292D"/>
    <w:rsid w:val="00123344"/>
    <w:rsid w:val="00123AAE"/>
    <w:rsid w:val="00125651"/>
    <w:rsid w:val="0013121B"/>
    <w:rsid w:val="00133181"/>
    <w:rsid w:val="00133F42"/>
    <w:rsid w:val="00134771"/>
    <w:rsid w:val="00135605"/>
    <w:rsid w:val="00135616"/>
    <w:rsid w:val="00136640"/>
    <w:rsid w:val="0013779E"/>
    <w:rsid w:val="001429D7"/>
    <w:rsid w:val="00142C07"/>
    <w:rsid w:val="00142D86"/>
    <w:rsid w:val="00144C69"/>
    <w:rsid w:val="0014573E"/>
    <w:rsid w:val="00146803"/>
    <w:rsid w:val="00147207"/>
    <w:rsid w:val="00147D88"/>
    <w:rsid w:val="001518B7"/>
    <w:rsid w:val="00156FE1"/>
    <w:rsid w:val="001610B0"/>
    <w:rsid w:val="0016122E"/>
    <w:rsid w:val="00161C14"/>
    <w:rsid w:val="00162066"/>
    <w:rsid w:val="00162A95"/>
    <w:rsid w:val="001651FD"/>
    <w:rsid w:val="0016592D"/>
    <w:rsid w:val="00170107"/>
    <w:rsid w:val="00173DF2"/>
    <w:rsid w:val="001748AE"/>
    <w:rsid w:val="00174AB4"/>
    <w:rsid w:val="001759A3"/>
    <w:rsid w:val="00180080"/>
    <w:rsid w:val="00185E60"/>
    <w:rsid w:val="0018663E"/>
    <w:rsid w:val="00192E76"/>
    <w:rsid w:val="001A32E2"/>
    <w:rsid w:val="001A50D4"/>
    <w:rsid w:val="001A5264"/>
    <w:rsid w:val="001A7E96"/>
    <w:rsid w:val="001B05E0"/>
    <w:rsid w:val="001B0D1A"/>
    <w:rsid w:val="001B0DF4"/>
    <w:rsid w:val="001B2DCF"/>
    <w:rsid w:val="001B52C3"/>
    <w:rsid w:val="001B6AC2"/>
    <w:rsid w:val="001C0F9C"/>
    <w:rsid w:val="001C4547"/>
    <w:rsid w:val="001C6598"/>
    <w:rsid w:val="001C6F03"/>
    <w:rsid w:val="001C7886"/>
    <w:rsid w:val="001D1255"/>
    <w:rsid w:val="001D13EE"/>
    <w:rsid w:val="001D1730"/>
    <w:rsid w:val="001D3ACE"/>
    <w:rsid w:val="001D4D4E"/>
    <w:rsid w:val="001D6E09"/>
    <w:rsid w:val="001E38C9"/>
    <w:rsid w:val="001E6121"/>
    <w:rsid w:val="001F0E24"/>
    <w:rsid w:val="001F3DFF"/>
    <w:rsid w:val="001F647C"/>
    <w:rsid w:val="001F6554"/>
    <w:rsid w:val="001F6C72"/>
    <w:rsid w:val="001F79FB"/>
    <w:rsid w:val="002026E8"/>
    <w:rsid w:val="00203F52"/>
    <w:rsid w:val="00205F20"/>
    <w:rsid w:val="00207850"/>
    <w:rsid w:val="002106DA"/>
    <w:rsid w:val="00215CD8"/>
    <w:rsid w:val="002212C9"/>
    <w:rsid w:val="002259DC"/>
    <w:rsid w:val="00226CE6"/>
    <w:rsid w:val="00226EB3"/>
    <w:rsid w:val="00227C30"/>
    <w:rsid w:val="002318AE"/>
    <w:rsid w:val="00232E24"/>
    <w:rsid w:val="00232FC8"/>
    <w:rsid w:val="0023391B"/>
    <w:rsid w:val="002411E0"/>
    <w:rsid w:val="002412B5"/>
    <w:rsid w:val="00241F22"/>
    <w:rsid w:val="00244287"/>
    <w:rsid w:val="00245417"/>
    <w:rsid w:val="0025243C"/>
    <w:rsid w:val="00252C88"/>
    <w:rsid w:val="00254ACB"/>
    <w:rsid w:val="002555D7"/>
    <w:rsid w:val="00255BB3"/>
    <w:rsid w:val="002607DB"/>
    <w:rsid w:val="002638E7"/>
    <w:rsid w:val="002644D8"/>
    <w:rsid w:val="00264DC8"/>
    <w:rsid w:val="002672BA"/>
    <w:rsid w:val="00267362"/>
    <w:rsid w:val="00270C67"/>
    <w:rsid w:val="00271DC0"/>
    <w:rsid w:val="00274DCD"/>
    <w:rsid w:val="00276507"/>
    <w:rsid w:val="00280C61"/>
    <w:rsid w:val="00280F5A"/>
    <w:rsid w:val="00282BAE"/>
    <w:rsid w:val="00283AF4"/>
    <w:rsid w:val="00285184"/>
    <w:rsid w:val="00286DBC"/>
    <w:rsid w:val="00293653"/>
    <w:rsid w:val="00293730"/>
    <w:rsid w:val="0029374F"/>
    <w:rsid w:val="0029413F"/>
    <w:rsid w:val="00294A53"/>
    <w:rsid w:val="00295861"/>
    <w:rsid w:val="00297452"/>
    <w:rsid w:val="00297875"/>
    <w:rsid w:val="002A1B99"/>
    <w:rsid w:val="002B2EFF"/>
    <w:rsid w:val="002B354E"/>
    <w:rsid w:val="002B3B95"/>
    <w:rsid w:val="002B44AD"/>
    <w:rsid w:val="002B60C4"/>
    <w:rsid w:val="002B6D9D"/>
    <w:rsid w:val="002B7634"/>
    <w:rsid w:val="002C0AE5"/>
    <w:rsid w:val="002C214A"/>
    <w:rsid w:val="002C4383"/>
    <w:rsid w:val="002C5B8F"/>
    <w:rsid w:val="002D0ABA"/>
    <w:rsid w:val="002D4AFF"/>
    <w:rsid w:val="002E3ADD"/>
    <w:rsid w:val="002E3F03"/>
    <w:rsid w:val="002E52E6"/>
    <w:rsid w:val="002E6529"/>
    <w:rsid w:val="002F007C"/>
    <w:rsid w:val="002F42CD"/>
    <w:rsid w:val="002F729A"/>
    <w:rsid w:val="003036B6"/>
    <w:rsid w:val="003039EE"/>
    <w:rsid w:val="00304BBB"/>
    <w:rsid w:val="00304FC4"/>
    <w:rsid w:val="003071C0"/>
    <w:rsid w:val="00307CAD"/>
    <w:rsid w:val="00310E77"/>
    <w:rsid w:val="00316B42"/>
    <w:rsid w:val="00320338"/>
    <w:rsid w:val="0032532A"/>
    <w:rsid w:val="00332CFA"/>
    <w:rsid w:val="003333C7"/>
    <w:rsid w:val="003411D3"/>
    <w:rsid w:val="00343511"/>
    <w:rsid w:val="00347177"/>
    <w:rsid w:val="00351564"/>
    <w:rsid w:val="00353856"/>
    <w:rsid w:val="00354A45"/>
    <w:rsid w:val="00354FF9"/>
    <w:rsid w:val="003556BF"/>
    <w:rsid w:val="00357EF8"/>
    <w:rsid w:val="00361839"/>
    <w:rsid w:val="003628A1"/>
    <w:rsid w:val="00365FC4"/>
    <w:rsid w:val="003722B9"/>
    <w:rsid w:val="00376978"/>
    <w:rsid w:val="00376D19"/>
    <w:rsid w:val="0037795B"/>
    <w:rsid w:val="003801D4"/>
    <w:rsid w:val="00383E33"/>
    <w:rsid w:val="003871AC"/>
    <w:rsid w:val="003A00B0"/>
    <w:rsid w:val="003A13F2"/>
    <w:rsid w:val="003A34CB"/>
    <w:rsid w:val="003A479F"/>
    <w:rsid w:val="003A518E"/>
    <w:rsid w:val="003A5DAF"/>
    <w:rsid w:val="003A61FF"/>
    <w:rsid w:val="003A62F4"/>
    <w:rsid w:val="003A6311"/>
    <w:rsid w:val="003B11A6"/>
    <w:rsid w:val="003B69C7"/>
    <w:rsid w:val="003C13AA"/>
    <w:rsid w:val="003C2B4E"/>
    <w:rsid w:val="003C2B81"/>
    <w:rsid w:val="003C3037"/>
    <w:rsid w:val="003C4105"/>
    <w:rsid w:val="003C7272"/>
    <w:rsid w:val="003D0DD3"/>
    <w:rsid w:val="003D17A1"/>
    <w:rsid w:val="003D1FE6"/>
    <w:rsid w:val="003D2248"/>
    <w:rsid w:val="003D4B78"/>
    <w:rsid w:val="003D54A5"/>
    <w:rsid w:val="003D59F7"/>
    <w:rsid w:val="003D62A2"/>
    <w:rsid w:val="003E1A66"/>
    <w:rsid w:val="003E1BB2"/>
    <w:rsid w:val="003E4495"/>
    <w:rsid w:val="003E4A5B"/>
    <w:rsid w:val="003E6132"/>
    <w:rsid w:val="003F21A8"/>
    <w:rsid w:val="003F3BF4"/>
    <w:rsid w:val="003F49D0"/>
    <w:rsid w:val="003F6048"/>
    <w:rsid w:val="00402052"/>
    <w:rsid w:val="00405BA2"/>
    <w:rsid w:val="00411CC4"/>
    <w:rsid w:val="00412C05"/>
    <w:rsid w:val="00416908"/>
    <w:rsid w:val="00416A1F"/>
    <w:rsid w:val="00417F43"/>
    <w:rsid w:val="00421062"/>
    <w:rsid w:val="00423FFD"/>
    <w:rsid w:val="004276F4"/>
    <w:rsid w:val="00430E33"/>
    <w:rsid w:val="00431C00"/>
    <w:rsid w:val="00432B96"/>
    <w:rsid w:val="004347A6"/>
    <w:rsid w:val="00435E79"/>
    <w:rsid w:val="004360EB"/>
    <w:rsid w:val="00436CBE"/>
    <w:rsid w:val="00437792"/>
    <w:rsid w:val="0044155C"/>
    <w:rsid w:val="0044501A"/>
    <w:rsid w:val="00446D26"/>
    <w:rsid w:val="004516A1"/>
    <w:rsid w:val="00453AFA"/>
    <w:rsid w:val="00454F8E"/>
    <w:rsid w:val="00455281"/>
    <w:rsid w:val="004552C0"/>
    <w:rsid w:val="004568ED"/>
    <w:rsid w:val="0045742F"/>
    <w:rsid w:val="0046094E"/>
    <w:rsid w:val="00461225"/>
    <w:rsid w:val="0046516B"/>
    <w:rsid w:val="00470DF7"/>
    <w:rsid w:val="00471162"/>
    <w:rsid w:val="004775F2"/>
    <w:rsid w:val="00477EBD"/>
    <w:rsid w:val="00482DAE"/>
    <w:rsid w:val="00487A13"/>
    <w:rsid w:val="00487C85"/>
    <w:rsid w:val="004913C2"/>
    <w:rsid w:val="00495AB9"/>
    <w:rsid w:val="004963EF"/>
    <w:rsid w:val="004964B3"/>
    <w:rsid w:val="00496BD1"/>
    <w:rsid w:val="00497AC9"/>
    <w:rsid w:val="004A08BF"/>
    <w:rsid w:val="004A0F70"/>
    <w:rsid w:val="004A1107"/>
    <w:rsid w:val="004A23E9"/>
    <w:rsid w:val="004A2EEA"/>
    <w:rsid w:val="004A5C31"/>
    <w:rsid w:val="004B0BE9"/>
    <w:rsid w:val="004B0D64"/>
    <w:rsid w:val="004B3D84"/>
    <w:rsid w:val="004B798F"/>
    <w:rsid w:val="004C2C03"/>
    <w:rsid w:val="004C4564"/>
    <w:rsid w:val="004C700F"/>
    <w:rsid w:val="004E1F90"/>
    <w:rsid w:val="004E4661"/>
    <w:rsid w:val="004E52C6"/>
    <w:rsid w:val="004E7B93"/>
    <w:rsid w:val="004E7FF9"/>
    <w:rsid w:val="004F28CA"/>
    <w:rsid w:val="004F44B3"/>
    <w:rsid w:val="004F6615"/>
    <w:rsid w:val="00500132"/>
    <w:rsid w:val="00502006"/>
    <w:rsid w:val="00512DE1"/>
    <w:rsid w:val="0051385A"/>
    <w:rsid w:val="005143A3"/>
    <w:rsid w:val="00517D83"/>
    <w:rsid w:val="00524E6B"/>
    <w:rsid w:val="00525303"/>
    <w:rsid w:val="00525BF3"/>
    <w:rsid w:val="00526148"/>
    <w:rsid w:val="00527C52"/>
    <w:rsid w:val="00530AC2"/>
    <w:rsid w:val="0053503D"/>
    <w:rsid w:val="0053646C"/>
    <w:rsid w:val="005407DA"/>
    <w:rsid w:val="005458EE"/>
    <w:rsid w:val="005461F3"/>
    <w:rsid w:val="005469E4"/>
    <w:rsid w:val="005508C1"/>
    <w:rsid w:val="0055207F"/>
    <w:rsid w:val="00553835"/>
    <w:rsid w:val="0055578C"/>
    <w:rsid w:val="00557095"/>
    <w:rsid w:val="00562D52"/>
    <w:rsid w:val="005635C1"/>
    <w:rsid w:val="00565EEE"/>
    <w:rsid w:val="005707E6"/>
    <w:rsid w:val="00571FBF"/>
    <w:rsid w:val="0057242B"/>
    <w:rsid w:val="00573BE4"/>
    <w:rsid w:val="00573F35"/>
    <w:rsid w:val="0057410C"/>
    <w:rsid w:val="00576E81"/>
    <w:rsid w:val="00577C01"/>
    <w:rsid w:val="0058084E"/>
    <w:rsid w:val="00581D1F"/>
    <w:rsid w:val="00583339"/>
    <w:rsid w:val="00584C72"/>
    <w:rsid w:val="00585B9C"/>
    <w:rsid w:val="00592358"/>
    <w:rsid w:val="0059344C"/>
    <w:rsid w:val="00595D6D"/>
    <w:rsid w:val="0059615A"/>
    <w:rsid w:val="005A1038"/>
    <w:rsid w:val="005A5BCA"/>
    <w:rsid w:val="005B041A"/>
    <w:rsid w:val="005B180E"/>
    <w:rsid w:val="005C0C96"/>
    <w:rsid w:val="005C3A1C"/>
    <w:rsid w:val="005C5443"/>
    <w:rsid w:val="005C59B1"/>
    <w:rsid w:val="005C71CF"/>
    <w:rsid w:val="005C7EFD"/>
    <w:rsid w:val="005D00EE"/>
    <w:rsid w:val="005D05BE"/>
    <w:rsid w:val="005D05CE"/>
    <w:rsid w:val="005D4AF0"/>
    <w:rsid w:val="005D7010"/>
    <w:rsid w:val="005E2C57"/>
    <w:rsid w:val="005E60BF"/>
    <w:rsid w:val="005E65E5"/>
    <w:rsid w:val="005E6704"/>
    <w:rsid w:val="005E67A9"/>
    <w:rsid w:val="005F226C"/>
    <w:rsid w:val="005F56EC"/>
    <w:rsid w:val="005F5F09"/>
    <w:rsid w:val="005F6D08"/>
    <w:rsid w:val="0060121D"/>
    <w:rsid w:val="00602B8E"/>
    <w:rsid w:val="00603C8C"/>
    <w:rsid w:val="0060434A"/>
    <w:rsid w:val="00606AD7"/>
    <w:rsid w:val="00607FBA"/>
    <w:rsid w:val="00610993"/>
    <w:rsid w:val="00611415"/>
    <w:rsid w:val="0061174F"/>
    <w:rsid w:val="0061212C"/>
    <w:rsid w:val="006125B9"/>
    <w:rsid w:val="00613D08"/>
    <w:rsid w:val="00620436"/>
    <w:rsid w:val="00620B2F"/>
    <w:rsid w:val="0062583D"/>
    <w:rsid w:val="0063133B"/>
    <w:rsid w:val="006330C8"/>
    <w:rsid w:val="006368F3"/>
    <w:rsid w:val="00640FCF"/>
    <w:rsid w:val="00641350"/>
    <w:rsid w:val="00642F84"/>
    <w:rsid w:val="00643B18"/>
    <w:rsid w:val="00643E98"/>
    <w:rsid w:val="006442B0"/>
    <w:rsid w:val="006463D3"/>
    <w:rsid w:val="00653F9B"/>
    <w:rsid w:val="00654851"/>
    <w:rsid w:val="00654BCD"/>
    <w:rsid w:val="00655500"/>
    <w:rsid w:val="006557EC"/>
    <w:rsid w:val="006570B0"/>
    <w:rsid w:val="006577B5"/>
    <w:rsid w:val="00660711"/>
    <w:rsid w:val="0066218A"/>
    <w:rsid w:val="006659ED"/>
    <w:rsid w:val="00665A33"/>
    <w:rsid w:val="00667541"/>
    <w:rsid w:val="006675B3"/>
    <w:rsid w:val="006733EB"/>
    <w:rsid w:val="00673727"/>
    <w:rsid w:val="0068290C"/>
    <w:rsid w:val="00682F7E"/>
    <w:rsid w:val="00684BB1"/>
    <w:rsid w:val="00687157"/>
    <w:rsid w:val="00687AC6"/>
    <w:rsid w:val="00691405"/>
    <w:rsid w:val="0069379D"/>
    <w:rsid w:val="00694DE6"/>
    <w:rsid w:val="00695027"/>
    <w:rsid w:val="006A2E6A"/>
    <w:rsid w:val="006A32DC"/>
    <w:rsid w:val="006A3DE0"/>
    <w:rsid w:val="006A65E6"/>
    <w:rsid w:val="006B1195"/>
    <w:rsid w:val="006B18A3"/>
    <w:rsid w:val="006B1965"/>
    <w:rsid w:val="006B1D32"/>
    <w:rsid w:val="006B2456"/>
    <w:rsid w:val="006B39B4"/>
    <w:rsid w:val="006B3F7C"/>
    <w:rsid w:val="006B4DFA"/>
    <w:rsid w:val="006B59A2"/>
    <w:rsid w:val="006B6163"/>
    <w:rsid w:val="006B694B"/>
    <w:rsid w:val="006C05B1"/>
    <w:rsid w:val="006C23D4"/>
    <w:rsid w:val="006C41F1"/>
    <w:rsid w:val="006C5080"/>
    <w:rsid w:val="006D7C1E"/>
    <w:rsid w:val="006D7F46"/>
    <w:rsid w:val="006E52FA"/>
    <w:rsid w:val="006E5DD7"/>
    <w:rsid w:val="006F0E76"/>
    <w:rsid w:val="006F2DC0"/>
    <w:rsid w:val="007045B0"/>
    <w:rsid w:val="0070681D"/>
    <w:rsid w:val="0070691D"/>
    <w:rsid w:val="00710CC0"/>
    <w:rsid w:val="00710EFB"/>
    <w:rsid w:val="0071485C"/>
    <w:rsid w:val="00716437"/>
    <w:rsid w:val="0071748B"/>
    <w:rsid w:val="007204D7"/>
    <w:rsid w:val="00720B32"/>
    <w:rsid w:val="007250A6"/>
    <w:rsid w:val="007253BE"/>
    <w:rsid w:val="007255F4"/>
    <w:rsid w:val="00730D86"/>
    <w:rsid w:val="00740598"/>
    <w:rsid w:val="00743B59"/>
    <w:rsid w:val="0074702A"/>
    <w:rsid w:val="007472CF"/>
    <w:rsid w:val="0075041E"/>
    <w:rsid w:val="007568CB"/>
    <w:rsid w:val="007649E1"/>
    <w:rsid w:val="00766173"/>
    <w:rsid w:val="00766525"/>
    <w:rsid w:val="00767D5A"/>
    <w:rsid w:val="00770C3F"/>
    <w:rsid w:val="0077124A"/>
    <w:rsid w:val="00774D92"/>
    <w:rsid w:val="00776058"/>
    <w:rsid w:val="007800E1"/>
    <w:rsid w:val="007811F1"/>
    <w:rsid w:val="00782335"/>
    <w:rsid w:val="0078365B"/>
    <w:rsid w:val="00784833"/>
    <w:rsid w:val="00784C14"/>
    <w:rsid w:val="00787150"/>
    <w:rsid w:val="00787CF2"/>
    <w:rsid w:val="00796789"/>
    <w:rsid w:val="007A01FA"/>
    <w:rsid w:val="007A411F"/>
    <w:rsid w:val="007A5750"/>
    <w:rsid w:val="007A59A5"/>
    <w:rsid w:val="007A61D7"/>
    <w:rsid w:val="007B4BF6"/>
    <w:rsid w:val="007B5C49"/>
    <w:rsid w:val="007B5F9F"/>
    <w:rsid w:val="007B63D5"/>
    <w:rsid w:val="007B6BEB"/>
    <w:rsid w:val="007C04BF"/>
    <w:rsid w:val="007C1F91"/>
    <w:rsid w:val="007C43D8"/>
    <w:rsid w:val="007C4A5F"/>
    <w:rsid w:val="007C4F43"/>
    <w:rsid w:val="007C76E2"/>
    <w:rsid w:val="007D00E7"/>
    <w:rsid w:val="007D3A47"/>
    <w:rsid w:val="007E3566"/>
    <w:rsid w:val="007E3F42"/>
    <w:rsid w:val="007E43FA"/>
    <w:rsid w:val="007E5333"/>
    <w:rsid w:val="007E70EA"/>
    <w:rsid w:val="007E7E57"/>
    <w:rsid w:val="007F11FC"/>
    <w:rsid w:val="007F17AD"/>
    <w:rsid w:val="007F33A2"/>
    <w:rsid w:val="007F5A95"/>
    <w:rsid w:val="00801CB7"/>
    <w:rsid w:val="008023B8"/>
    <w:rsid w:val="00802AF4"/>
    <w:rsid w:val="00803267"/>
    <w:rsid w:val="00803953"/>
    <w:rsid w:val="00804F4C"/>
    <w:rsid w:val="00805D1A"/>
    <w:rsid w:val="00806509"/>
    <w:rsid w:val="0081294F"/>
    <w:rsid w:val="00813CCC"/>
    <w:rsid w:val="0081697B"/>
    <w:rsid w:val="008244DB"/>
    <w:rsid w:val="00824A03"/>
    <w:rsid w:val="00824A8F"/>
    <w:rsid w:val="00825E85"/>
    <w:rsid w:val="00831D70"/>
    <w:rsid w:val="00833260"/>
    <w:rsid w:val="00833435"/>
    <w:rsid w:val="00833829"/>
    <w:rsid w:val="00835E8E"/>
    <w:rsid w:val="0083760F"/>
    <w:rsid w:val="00844F74"/>
    <w:rsid w:val="00863AD1"/>
    <w:rsid w:val="00863BB6"/>
    <w:rsid w:val="00863C4B"/>
    <w:rsid w:val="008658FA"/>
    <w:rsid w:val="008673EE"/>
    <w:rsid w:val="008707DD"/>
    <w:rsid w:val="00875863"/>
    <w:rsid w:val="00876DCA"/>
    <w:rsid w:val="00882C48"/>
    <w:rsid w:val="0088650B"/>
    <w:rsid w:val="008878CD"/>
    <w:rsid w:val="00897C32"/>
    <w:rsid w:val="008A2345"/>
    <w:rsid w:val="008A5A6E"/>
    <w:rsid w:val="008A6E7B"/>
    <w:rsid w:val="008B1775"/>
    <w:rsid w:val="008B2B4B"/>
    <w:rsid w:val="008B4A65"/>
    <w:rsid w:val="008B7B71"/>
    <w:rsid w:val="008C1F05"/>
    <w:rsid w:val="008C29FE"/>
    <w:rsid w:val="008C5141"/>
    <w:rsid w:val="008C53CA"/>
    <w:rsid w:val="008C6B14"/>
    <w:rsid w:val="008C6F5D"/>
    <w:rsid w:val="008C7528"/>
    <w:rsid w:val="008D3399"/>
    <w:rsid w:val="008D39F0"/>
    <w:rsid w:val="008D5166"/>
    <w:rsid w:val="008D577A"/>
    <w:rsid w:val="008D7C06"/>
    <w:rsid w:val="008E2F1D"/>
    <w:rsid w:val="008E420E"/>
    <w:rsid w:val="008E5752"/>
    <w:rsid w:val="008F07BB"/>
    <w:rsid w:val="008F1EA5"/>
    <w:rsid w:val="008F43AC"/>
    <w:rsid w:val="008F4754"/>
    <w:rsid w:val="008F7F7A"/>
    <w:rsid w:val="00901736"/>
    <w:rsid w:val="00901EB9"/>
    <w:rsid w:val="00902AF4"/>
    <w:rsid w:val="00902BCC"/>
    <w:rsid w:val="0090318B"/>
    <w:rsid w:val="0090399B"/>
    <w:rsid w:val="00903E0D"/>
    <w:rsid w:val="00907669"/>
    <w:rsid w:val="00913203"/>
    <w:rsid w:val="009157B7"/>
    <w:rsid w:val="00916216"/>
    <w:rsid w:val="009164B1"/>
    <w:rsid w:val="00920552"/>
    <w:rsid w:val="009241BF"/>
    <w:rsid w:val="00927DEF"/>
    <w:rsid w:val="009330DC"/>
    <w:rsid w:val="009343A2"/>
    <w:rsid w:val="00941422"/>
    <w:rsid w:val="00944308"/>
    <w:rsid w:val="00945154"/>
    <w:rsid w:val="00945F08"/>
    <w:rsid w:val="00950B67"/>
    <w:rsid w:val="00951098"/>
    <w:rsid w:val="00953117"/>
    <w:rsid w:val="009603C7"/>
    <w:rsid w:val="0096113D"/>
    <w:rsid w:val="009618D2"/>
    <w:rsid w:val="00962C57"/>
    <w:rsid w:val="00963AA9"/>
    <w:rsid w:val="00964D48"/>
    <w:rsid w:val="00964FE3"/>
    <w:rsid w:val="00966522"/>
    <w:rsid w:val="00967A07"/>
    <w:rsid w:val="009701EB"/>
    <w:rsid w:val="009706E8"/>
    <w:rsid w:val="009726E8"/>
    <w:rsid w:val="00973A17"/>
    <w:rsid w:val="009748CD"/>
    <w:rsid w:val="009760A9"/>
    <w:rsid w:val="00977294"/>
    <w:rsid w:val="009872C4"/>
    <w:rsid w:val="009904E2"/>
    <w:rsid w:val="00990E51"/>
    <w:rsid w:val="009924D6"/>
    <w:rsid w:val="00992580"/>
    <w:rsid w:val="00992DCB"/>
    <w:rsid w:val="00996455"/>
    <w:rsid w:val="009964AF"/>
    <w:rsid w:val="009A042C"/>
    <w:rsid w:val="009A256B"/>
    <w:rsid w:val="009A3C67"/>
    <w:rsid w:val="009A4A4E"/>
    <w:rsid w:val="009A56F4"/>
    <w:rsid w:val="009A759B"/>
    <w:rsid w:val="009B1D7A"/>
    <w:rsid w:val="009B2E05"/>
    <w:rsid w:val="009B2EAA"/>
    <w:rsid w:val="009B44D9"/>
    <w:rsid w:val="009B683E"/>
    <w:rsid w:val="009C008E"/>
    <w:rsid w:val="009C070E"/>
    <w:rsid w:val="009C133F"/>
    <w:rsid w:val="009C34CC"/>
    <w:rsid w:val="009C4A3C"/>
    <w:rsid w:val="009C514A"/>
    <w:rsid w:val="009C535B"/>
    <w:rsid w:val="009C653A"/>
    <w:rsid w:val="009D3188"/>
    <w:rsid w:val="009D41F3"/>
    <w:rsid w:val="009D6B3D"/>
    <w:rsid w:val="009D77D7"/>
    <w:rsid w:val="009F386E"/>
    <w:rsid w:val="009F4D00"/>
    <w:rsid w:val="009F5D6B"/>
    <w:rsid w:val="00A04068"/>
    <w:rsid w:val="00A0676C"/>
    <w:rsid w:val="00A1454A"/>
    <w:rsid w:val="00A22E67"/>
    <w:rsid w:val="00A250BC"/>
    <w:rsid w:val="00A2732B"/>
    <w:rsid w:val="00A27AE6"/>
    <w:rsid w:val="00A31AA6"/>
    <w:rsid w:val="00A3441F"/>
    <w:rsid w:val="00A35739"/>
    <w:rsid w:val="00A3587B"/>
    <w:rsid w:val="00A42672"/>
    <w:rsid w:val="00A4393A"/>
    <w:rsid w:val="00A46E70"/>
    <w:rsid w:val="00A4768F"/>
    <w:rsid w:val="00A52190"/>
    <w:rsid w:val="00A52525"/>
    <w:rsid w:val="00A563C8"/>
    <w:rsid w:val="00A5679B"/>
    <w:rsid w:val="00A625F9"/>
    <w:rsid w:val="00A65381"/>
    <w:rsid w:val="00A66961"/>
    <w:rsid w:val="00A7481E"/>
    <w:rsid w:val="00A77158"/>
    <w:rsid w:val="00A854EA"/>
    <w:rsid w:val="00A865FE"/>
    <w:rsid w:val="00A867A8"/>
    <w:rsid w:val="00A874FF"/>
    <w:rsid w:val="00A92F33"/>
    <w:rsid w:val="00A95B53"/>
    <w:rsid w:val="00A96378"/>
    <w:rsid w:val="00A978A2"/>
    <w:rsid w:val="00AA1888"/>
    <w:rsid w:val="00AA345A"/>
    <w:rsid w:val="00AA468F"/>
    <w:rsid w:val="00AA54E9"/>
    <w:rsid w:val="00AB0EA0"/>
    <w:rsid w:val="00AB144E"/>
    <w:rsid w:val="00AB1684"/>
    <w:rsid w:val="00AB2B9D"/>
    <w:rsid w:val="00AB3AF0"/>
    <w:rsid w:val="00AC287A"/>
    <w:rsid w:val="00AC2D31"/>
    <w:rsid w:val="00AC2E9D"/>
    <w:rsid w:val="00AC30F4"/>
    <w:rsid w:val="00AC3604"/>
    <w:rsid w:val="00AC56B0"/>
    <w:rsid w:val="00AD61A4"/>
    <w:rsid w:val="00AD66F8"/>
    <w:rsid w:val="00AD67D3"/>
    <w:rsid w:val="00AE0ABA"/>
    <w:rsid w:val="00AE0C68"/>
    <w:rsid w:val="00AE182A"/>
    <w:rsid w:val="00AE1B2E"/>
    <w:rsid w:val="00AE2F4D"/>
    <w:rsid w:val="00AF0031"/>
    <w:rsid w:val="00AF0E42"/>
    <w:rsid w:val="00AF376B"/>
    <w:rsid w:val="00AF68C2"/>
    <w:rsid w:val="00B0177B"/>
    <w:rsid w:val="00B02C18"/>
    <w:rsid w:val="00B1724A"/>
    <w:rsid w:val="00B22965"/>
    <w:rsid w:val="00B23E2C"/>
    <w:rsid w:val="00B24EE1"/>
    <w:rsid w:val="00B25F07"/>
    <w:rsid w:val="00B26AAC"/>
    <w:rsid w:val="00B279A4"/>
    <w:rsid w:val="00B27F99"/>
    <w:rsid w:val="00B31776"/>
    <w:rsid w:val="00B40721"/>
    <w:rsid w:val="00B40F32"/>
    <w:rsid w:val="00B4300F"/>
    <w:rsid w:val="00B43B8A"/>
    <w:rsid w:val="00B46B71"/>
    <w:rsid w:val="00B47153"/>
    <w:rsid w:val="00B47B01"/>
    <w:rsid w:val="00B5142A"/>
    <w:rsid w:val="00B521B8"/>
    <w:rsid w:val="00B52B3D"/>
    <w:rsid w:val="00B5540E"/>
    <w:rsid w:val="00B55548"/>
    <w:rsid w:val="00B56C84"/>
    <w:rsid w:val="00B571EB"/>
    <w:rsid w:val="00B57E53"/>
    <w:rsid w:val="00B57E56"/>
    <w:rsid w:val="00B60258"/>
    <w:rsid w:val="00B6117D"/>
    <w:rsid w:val="00B624DC"/>
    <w:rsid w:val="00B67B1E"/>
    <w:rsid w:val="00B70429"/>
    <w:rsid w:val="00B743C4"/>
    <w:rsid w:val="00B7771A"/>
    <w:rsid w:val="00B8017E"/>
    <w:rsid w:val="00B80ADE"/>
    <w:rsid w:val="00B836E3"/>
    <w:rsid w:val="00B93DD3"/>
    <w:rsid w:val="00BA1C94"/>
    <w:rsid w:val="00BA25BE"/>
    <w:rsid w:val="00BA45FD"/>
    <w:rsid w:val="00BA590A"/>
    <w:rsid w:val="00BA622D"/>
    <w:rsid w:val="00BA68F3"/>
    <w:rsid w:val="00BA72F7"/>
    <w:rsid w:val="00BB0989"/>
    <w:rsid w:val="00BB135E"/>
    <w:rsid w:val="00BB20EB"/>
    <w:rsid w:val="00BB23A8"/>
    <w:rsid w:val="00BC073A"/>
    <w:rsid w:val="00BC17CF"/>
    <w:rsid w:val="00BC2052"/>
    <w:rsid w:val="00BC4B00"/>
    <w:rsid w:val="00BC646B"/>
    <w:rsid w:val="00BC7DCE"/>
    <w:rsid w:val="00BD2865"/>
    <w:rsid w:val="00BD72D5"/>
    <w:rsid w:val="00BE2B53"/>
    <w:rsid w:val="00BE2E5E"/>
    <w:rsid w:val="00BE39FB"/>
    <w:rsid w:val="00BE6BC0"/>
    <w:rsid w:val="00BE6F22"/>
    <w:rsid w:val="00BF2AF9"/>
    <w:rsid w:val="00BF4D24"/>
    <w:rsid w:val="00C07F63"/>
    <w:rsid w:val="00C11B1A"/>
    <w:rsid w:val="00C121E8"/>
    <w:rsid w:val="00C1227B"/>
    <w:rsid w:val="00C150C9"/>
    <w:rsid w:val="00C15E60"/>
    <w:rsid w:val="00C16CE6"/>
    <w:rsid w:val="00C22B3D"/>
    <w:rsid w:val="00C24F3D"/>
    <w:rsid w:val="00C26D1E"/>
    <w:rsid w:val="00C26E41"/>
    <w:rsid w:val="00C30617"/>
    <w:rsid w:val="00C32F93"/>
    <w:rsid w:val="00C34BD4"/>
    <w:rsid w:val="00C35B9C"/>
    <w:rsid w:val="00C3644C"/>
    <w:rsid w:val="00C36F86"/>
    <w:rsid w:val="00C41102"/>
    <w:rsid w:val="00C43CAD"/>
    <w:rsid w:val="00C44777"/>
    <w:rsid w:val="00C44FA2"/>
    <w:rsid w:val="00C46E5B"/>
    <w:rsid w:val="00C52564"/>
    <w:rsid w:val="00C5500C"/>
    <w:rsid w:val="00C56D3B"/>
    <w:rsid w:val="00C57901"/>
    <w:rsid w:val="00C60DF3"/>
    <w:rsid w:val="00C643B7"/>
    <w:rsid w:val="00C651C8"/>
    <w:rsid w:val="00C65F34"/>
    <w:rsid w:val="00C67F34"/>
    <w:rsid w:val="00C74940"/>
    <w:rsid w:val="00C75EBF"/>
    <w:rsid w:val="00C80521"/>
    <w:rsid w:val="00C811FA"/>
    <w:rsid w:val="00C831A1"/>
    <w:rsid w:val="00C8352F"/>
    <w:rsid w:val="00C90988"/>
    <w:rsid w:val="00C932DD"/>
    <w:rsid w:val="00C9420C"/>
    <w:rsid w:val="00C94E88"/>
    <w:rsid w:val="00CA00C4"/>
    <w:rsid w:val="00CA084C"/>
    <w:rsid w:val="00CA12CE"/>
    <w:rsid w:val="00CA2ECC"/>
    <w:rsid w:val="00CA49CC"/>
    <w:rsid w:val="00CA5201"/>
    <w:rsid w:val="00CA52C4"/>
    <w:rsid w:val="00CB1F55"/>
    <w:rsid w:val="00CB5FA5"/>
    <w:rsid w:val="00CC0E41"/>
    <w:rsid w:val="00CC42E7"/>
    <w:rsid w:val="00CC4385"/>
    <w:rsid w:val="00CC4A9E"/>
    <w:rsid w:val="00CD23DE"/>
    <w:rsid w:val="00CD493D"/>
    <w:rsid w:val="00CD58CC"/>
    <w:rsid w:val="00CD6030"/>
    <w:rsid w:val="00CE76EE"/>
    <w:rsid w:val="00CF28FD"/>
    <w:rsid w:val="00CF305B"/>
    <w:rsid w:val="00CF316B"/>
    <w:rsid w:val="00CF4605"/>
    <w:rsid w:val="00CF53CD"/>
    <w:rsid w:val="00CF7767"/>
    <w:rsid w:val="00D00AA1"/>
    <w:rsid w:val="00D00C5B"/>
    <w:rsid w:val="00D0456B"/>
    <w:rsid w:val="00D10325"/>
    <w:rsid w:val="00D105EF"/>
    <w:rsid w:val="00D10B2A"/>
    <w:rsid w:val="00D13FC9"/>
    <w:rsid w:val="00D14319"/>
    <w:rsid w:val="00D162FB"/>
    <w:rsid w:val="00D172BA"/>
    <w:rsid w:val="00D21560"/>
    <w:rsid w:val="00D2252D"/>
    <w:rsid w:val="00D2428F"/>
    <w:rsid w:val="00D25B28"/>
    <w:rsid w:val="00D267A6"/>
    <w:rsid w:val="00D26B2B"/>
    <w:rsid w:val="00D300FC"/>
    <w:rsid w:val="00D33518"/>
    <w:rsid w:val="00D34734"/>
    <w:rsid w:val="00D3528C"/>
    <w:rsid w:val="00D35D6F"/>
    <w:rsid w:val="00D35E78"/>
    <w:rsid w:val="00D361C2"/>
    <w:rsid w:val="00D369D8"/>
    <w:rsid w:val="00D43D80"/>
    <w:rsid w:val="00D4517D"/>
    <w:rsid w:val="00D45AAC"/>
    <w:rsid w:val="00D537BC"/>
    <w:rsid w:val="00D54519"/>
    <w:rsid w:val="00D545C2"/>
    <w:rsid w:val="00D55C35"/>
    <w:rsid w:val="00D57B81"/>
    <w:rsid w:val="00D6186E"/>
    <w:rsid w:val="00D64772"/>
    <w:rsid w:val="00D651B3"/>
    <w:rsid w:val="00D667BD"/>
    <w:rsid w:val="00D71B70"/>
    <w:rsid w:val="00D72781"/>
    <w:rsid w:val="00D734D3"/>
    <w:rsid w:val="00D73EBC"/>
    <w:rsid w:val="00D74ADD"/>
    <w:rsid w:val="00D810DC"/>
    <w:rsid w:val="00D82133"/>
    <w:rsid w:val="00D90A42"/>
    <w:rsid w:val="00D92D31"/>
    <w:rsid w:val="00D95E82"/>
    <w:rsid w:val="00D9713B"/>
    <w:rsid w:val="00DA0459"/>
    <w:rsid w:val="00DA2C65"/>
    <w:rsid w:val="00DA692E"/>
    <w:rsid w:val="00DB5401"/>
    <w:rsid w:val="00DB7C39"/>
    <w:rsid w:val="00DC37FC"/>
    <w:rsid w:val="00DC3AC2"/>
    <w:rsid w:val="00DC4729"/>
    <w:rsid w:val="00DC4D7B"/>
    <w:rsid w:val="00DD0C83"/>
    <w:rsid w:val="00DD184B"/>
    <w:rsid w:val="00DD1C59"/>
    <w:rsid w:val="00DD419A"/>
    <w:rsid w:val="00DD4C5A"/>
    <w:rsid w:val="00DD5719"/>
    <w:rsid w:val="00DD5A3E"/>
    <w:rsid w:val="00DD5D82"/>
    <w:rsid w:val="00DD7534"/>
    <w:rsid w:val="00DF16E0"/>
    <w:rsid w:val="00DF217D"/>
    <w:rsid w:val="00DF35B2"/>
    <w:rsid w:val="00DF64F1"/>
    <w:rsid w:val="00DF7745"/>
    <w:rsid w:val="00E008DD"/>
    <w:rsid w:val="00E03889"/>
    <w:rsid w:val="00E04057"/>
    <w:rsid w:val="00E10334"/>
    <w:rsid w:val="00E11648"/>
    <w:rsid w:val="00E13420"/>
    <w:rsid w:val="00E14EFA"/>
    <w:rsid w:val="00E16795"/>
    <w:rsid w:val="00E179D7"/>
    <w:rsid w:val="00E234C0"/>
    <w:rsid w:val="00E2486C"/>
    <w:rsid w:val="00E25005"/>
    <w:rsid w:val="00E25C6F"/>
    <w:rsid w:val="00E3183D"/>
    <w:rsid w:val="00E42239"/>
    <w:rsid w:val="00E43FB3"/>
    <w:rsid w:val="00E442B4"/>
    <w:rsid w:val="00E44A38"/>
    <w:rsid w:val="00E45046"/>
    <w:rsid w:val="00E47607"/>
    <w:rsid w:val="00E566C9"/>
    <w:rsid w:val="00E673F7"/>
    <w:rsid w:val="00E72DDF"/>
    <w:rsid w:val="00E73893"/>
    <w:rsid w:val="00E809E4"/>
    <w:rsid w:val="00E80C69"/>
    <w:rsid w:val="00E82DE0"/>
    <w:rsid w:val="00E84CD5"/>
    <w:rsid w:val="00E90CBE"/>
    <w:rsid w:val="00E91537"/>
    <w:rsid w:val="00EA37CF"/>
    <w:rsid w:val="00EA42E9"/>
    <w:rsid w:val="00EA5C32"/>
    <w:rsid w:val="00EA60E2"/>
    <w:rsid w:val="00EA76EF"/>
    <w:rsid w:val="00EB157B"/>
    <w:rsid w:val="00EB691B"/>
    <w:rsid w:val="00EC3F61"/>
    <w:rsid w:val="00EC46D9"/>
    <w:rsid w:val="00ED0DB1"/>
    <w:rsid w:val="00ED366B"/>
    <w:rsid w:val="00ED6870"/>
    <w:rsid w:val="00EE0062"/>
    <w:rsid w:val="00EE66A1"/>
    <w:rsid w:val="00EE68D2"/>
    <w:rsid w:val="00EE6B6A"/>
    <w:rsid w:val="00EE6DC1"/>
    <w:rsid w:val="00EF0312"/>
    <w:rsid w:val="00EF16ED"/>
    <w:rsid w:val="00EF2DD4"/>
    <w:rsid w:val="00EF3DB2"/>
    <w:rsid w:val="00F04AEC"/>
    <w:rsid w:val="00F05A73"/>
    <w:rsid w:val="00F07140"/>
    <w:rsid w:val="00F11A47"/>
    <w:rsid w:val="00F11A9E"/>
    <w:rsid w:val="00F162CF"/>
    <w:rsid w:val="00F210D2"/>
    <w:rsid w:val="00F23597"/>
    <w:rsid w:val="00F239C2"/>
    <w:rsid w:val="00F24614"/>
    <w:rsid w:val="00F25881"/>
    <w:rsid w:val="00F25B0A"/>
    <w:rsid w:val="00F352D4"/>
    <w:rsid w:val="00F437A9"/>
    <w:rsid w:val="00F46090"/>
    <w:rsid w:val="00F53A88"/>
    <w:rsid w:val="00F542E5"/>
    <w:rsid w:val="00F544DC"/>
    <w:rsid w:val="00F54CB1"/>
    <w:rsid w:val="00F5561A"/>
    <w:rsid w:val="00F60CB5"/>
    <w:rsid w:val="00F656E4"/>
    <w:rsid w:val="00F66F54"/>
    <w:rsid w:val="00F7154A"/>
    <w:rsid w:val="00F72C9B"/>
    <w:rsid w:val="00F763D0"/>
    <w:rsid w:val="00F81012"/>
    <w:rsid w:val="00F83C29"/>
    <w:rsid w:val="00F846C3"/>
    <w:rsid w:val="00F84AD4"/>
    <w:rsid w:val="00F859CB"/>
    <w:rsid w:val="00F86A6C"/>
    <w:rsid w:val="00F91124"/>
    <w:rsid w:val="00F93127"/>
    <w:rsid w:val="00F93305"/>
    <w:rsid w:val="00F95D0F"/>
    <w:rsid w:val="00FA03C2"/>
    <w:rsid w:val="00FA0FC0"/>
    <w:rsid w:val="00FA2592"/>
    <w:rsid w:val="00FA50EA"/>
    <w:rsid w:val="00FA7B04"/>
    <w:rsid w:val="00FB4DC8"/>
    <w:rsid w:val="00FD15A4"/>
    <w:rsid w:val="00FD4EF2"/>
    <w:rsid w:val="00FD5407"/>
    <w:rsid w:val="00FD5ABC"/>
    <w:rsid w:val="00FD5B32"/>
    <w:rsid w:val="00FD61E0"/>
    <w:rsid w:val="00FD7536"/>
    <w:rsid w:val="00FE0E46"/>
    <w:rsid w:val="00FE23DC"/>
    <w:rsid w:val="00FE629A"/>
    <w:rsid w:val="00FE725F"/>
    <w:rsid w:val="00FE7C11"/>
    <w:rsid w:val="00FF0503"/>
    <w:rsid w:val="00FF1D7A"/>
    <w:rsid w:val="00FF2C16"/>
    <w:rsid w:val="00FF6ED3"/>
    <w:rsid w:val="00FF7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8E"/>
    <w:pPr>
      <w:overflowPunct w:val="0"/>
      <w:autoSpaceDE w:val="0"/>
      <w:autoSpaceDN w:val="0"/>
      <w:adjustRightInd w:val="0"/>
      <w:textAlignment w:val="baseline"/>
    </w:pPr>
    <w:rPr>
      <w:rFonts w:ascii="Century Schoolbook" w:hAnsi="Century Schoolbook"/>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133181"/>
    <w:pPr>
      <w:spacing w:after="120" w:line="480" w:lineRule="auto"/>
      <w:ind w:left="360"/>
    </w:pPr>
  </w:style>
  <w:style w:type="character" w:styleId="Hyperlink">
    <w:name w:val="Hyperlink"/>
    <w:basedOn w:val="DefaultParagraphFont"/>
    <w:rsid w:val="00E44A38"/>
    <w:rPr>
      <w:color w:val="000000"/>
      <w:u w:val="single"/>
    </w:rPr>
  </w:style>
  <w:style w:type="paragraph" w:customStyle="1" w:styleId="Style0">
    <w:name w:val="Style0"/>
    <w:rsid w:val="005A1038"/>
    <w:pPr>
      <w:autoSpaceDE w:val="0"/>
      <w:autoSpaceDN w:val="0"/>
      <w:adjustRightInd w:val="0"/>
    </w:pPr>
    <w:rPr>
      <w:rFonts w:ascii="Arial" w:hAnsi="Arial"/>
      <w:sz w:val="24"/>
      <w:szCs w:val="24"/>
    </w:rPr>
  </w:style>
  <w:style w:type="paragraph" w:styleId="BodyText">
    <w:name w:val="Body Text"/>
    <w:basedOn w:val="Normal"/>
    <w:rsid w:val="009C535B"/>
    <w:pPr>
      <w:spacing w:after="120"/>
    </w:pPr>
  </w:style>
  <w:style w:type="paragraph" w:styleId="Footer">
    <w:name w:val="footer"/>
    <w:basedOn w:val="Normal"/>
    <w:link w:val="FooterChar"/>
    <w:uiPriority w:val="99"/>
    <w:rsid w:val="009C535B"/>
    <w:pPr>
      <w:tabs>
        <w:tab w:val="center" w:pos="4320"/>
        <w:tab w:val="right" w:pos="8640"/>
      </w:tabs>
    </w:pPr>
  </w:style>
  <w:style w:type="character" w:styleId="PageNumber">
    <w:name w:val="page number"/>
    <w:basedOn w:val="DefaultParagraphFont"/>
    <w:rsid w:val="009C535B"/>
  </w:style>
  <w:style w:type="paragraph" w:styleId="Caption">
    <w:name w:val="caption"/>
    <w:basedOn w:val="Normal"/>
    <w:next w:val="Normal"/>
    <w:qFormat/>
    <w:rsid w:val="009C535B"/>
    <w:pPr>
      <w:overflowPunct/>
      <w:autoSpaceDE/>
      <w:autoSpaceDN/>
      <w:adjustRightInd/>
      <w:spacing w:before="120" w:after="120"/>
      <w:textAlignment w:val="auto"/>
    </w:pPr>
    <w:rPr>
      <w:rFonts w:ascii="Times New Roman" w:hAnsi="Times New Roman"/>
      <w:b/>
      <w:bCs/>
      <w:sz w:val="20"/>
    </w:rPr>
  </w:style>
  <w:style w:type="table" w:styleId="TableGrid">
    <w:name w:val="Table Grid"/>
    <w:basedOn w:val="TableNormal"/>
    <w:uiPriority w:val="59"/>
    <w:rsid w:val="009C535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E6B6A"/>
    <w:pPr>
      <w:tabs>
        <w:tab w:val="center" w:pos="4320"/>
        <w:tab w:val="right" w:pos="8640"/>
      </w:tabs>
    </w:pPr>
  </w:style>
  <w:style w:type="character" w:styleId="FollowedHyperlink">
    <w:name w:val="FollowedHyperlink"/>
    <w:basedOn w:val="DefaultParagraphFont"/>
    <w:rsid w:val="00BC17CF"/>
    <w:rPr>
      <w:color w:val="800080"/>
      <w:u w:val="single"/>
    </w:rPr>
  </w:style>
  <w:style w:type="paragraph" w:styleId="BodyTextIndent">
    <w:name w:val="Body Text Indent"/>
    <w:basedOn w:val="Normal"/>
    <w:link w:val="BodyTextIndentChar"/>
    <w:rsid w:val="00282BAE"/>
    <w:pPr>
      <w:spacing w:after="120"/>
      <w:ind w:left="360"/>
    </w:pPr>
  </w:style>
  <w:style w:type="character" w:customStyle="1" w:styleId="BodyTextIndentChar">
    <w:name w:val="Body Text Indent Char"/>
    <w:basedOn w:val="DefaultParagraphFont"/>
    <w:link w:val="BodyTextIndent"/>
    <w:rsid w:val="00282BAE"/>
    <w:rPr>
      <w:rFonts w:ascii="Century Schoolbook" w:hAnsi="Century Schoolbook"/>
      <w:sz w:val="22"/>
      <w:lang w:val="en-US" w:eastAsia="en-US" w:bidi="ar-SA"/>
    </w:rPr>
  </w:style>
  <w:style w:type="paragraph" w:styleId="BalloonText">
    <w:name w:val="Balloon Text"/>
    <w:basedOn w:val="Normal"/>
    <w:semiHidden/>
    <w:rsid w:val="00A96378"/>
    <w:rPr>
      <w:rFonts w:ascii="Tahoma" w:hAnsi="Tahoma" w:cs="Tahoma"/>
      <w:sz w:val="16"/>
      <w:szCs w:val="16"/>
    </w:rPr>
  </w:style>
  <w:style w:type="paragraph" w:styleId="ListParagraph">
    <w:name w:val="List Paragraph"/>
    <w:basedOn w:val="Normal"/>
    <w:uiPriority w:val="34"/>
    <w:qFormat/>
    <w:rsid w:val="0075041E"/>
    <w:pPr>
      <w:ind w:left="720"/>
    </w:pPr>
  </w:style>
  <w:style w:type="paragraph" w:styleId="BodyText2">
    <w:name w:val="Body Text 2"/>
    <w:basedOn w:val="Normal"/>
    <w:link w:val="BodyText2Char"/>
    <w:rsid w:val="00B27F99"/>
    <w:pPr>
      <w:spacing w:after="120" w:line="480" w:lineRule="auto"/>
    </w:pPr>
  </w:style>
  <w:style w:type="character" w:customStyle="1" w:styleId="BodyText2Char">
    <w:name w:val="Body Text 2 Char"/>
    <w:basedOn w:val="DefaultParagraphFont"/>
    <w:link w:val="BodyText2"/>
    <w:rsid w:val="00B27F99"/>
    <w:rPr>
      <w:rFonts w:ascii="Century Schoolbook" w:hAnsi="Century Schoolbook"/>
      <w:sz w:val="22"/>
    </w:rPr>
  </w:style>
  <w:style w:type="character" w:styleId="Strong">
    <w:name w:val="Strong"/>
    <w:basedOn w:val="DefaultParagraphFont"/>
    <w:uiPriority w:val="22"/>
    <w:qFormat/>
    <w:rsid w:val="0053503D"/>
    <w:rPr>
      <w:b/>
      <w:bCs/>
    </w:rPr>
  </w:style>
  <w:style w:type="paragraph" w:styleId="NormalWeb">
    <w:name w:val="Normal (Web)"/>
    <w:basedOn w:val="Normal"/>
    <w:uiPriority w:val="99"/>
    <w:unhideWhenUsed/>
    <w:rsid w:val="00BF2AF9"/>
    <w:pPr>
      <w:overflowPunct/>
      <w:autoSpaceDE/>
      <w:autoSpaceDN/>
      <w:adjustRightInd/>
      <w:textAlignment w:val="auto"/>
    </w:pPr>
    <w:rPr>
      <w:rFonts w:ascii="Times New Roman" w:eastAsiaTheme="minorHAnsi" w:hAnsi="Times New Roman"/>
      <w:sz w:val="24"/>
      <w:szCs w:val="24"/>
    </w:rPr>
  </w:style>
  <w:style w:type="paragraph" w:customStyle="1" w:styleId="Default">
    <w:name w:val="Default"/>
    <w:rsid w:val="006B3F7C"/>
    <w:pPr>
      <w:autoSpaceDE w:val="0"/>
      <w:autoSpaceDN w:val="0"/>
      <w:adjustRightInd w:val="0"/>
    </w:pPr>
    <w:rPr>
      <w:color w:val="000000"/>
      <w:sz w:val="24"/>
      <w:szCs w:val="24"/>
    </w:rPr>
  </w:style>
  <w:style w:type="paragraph" w:styleId="BlockText">
    <w:name w:val="Block Text"/>
    <w:basedOn w:val="Normal"/>
    <w:rsid w:val="009C070E"/>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1440" w:right="1296"/>
      <w:jc w:val="both"/>
      <w:textAlignment w:val="auto"/>
    </w:pPr>
    <w:rPr>
      <w:rFonts w:ascii="Times New Roman" w:hAnsi="Times New Roman"/>
      <w:sz w:val="24"/>
      <w:szCs w:val="24"/>
    </w:rPr>
  </w:style>
  <w:style w:type="character" w:customStyle="1" w:styleId="FooterChar">
    <w:name w:val="Footer Char"/>
    <w:basedOn w:val="DefaultParagraphFont"/>
    <w:link w:val="Footer"/>
    <w:uiPriority w:val="99"/>
    <w:rsid w:val="00271DC0"/>
    <w:rPr>
      <w:rFonts w:ascii="Century Schoolbook" w:hAnsi="Century Schoolbook"/>
      <w:sz w:val="22"/>
    </w:rPr>
  </w:style>
  <w:style w:type="character" w:customStyle="1" w:styleId="HeaderChar">
    <w:name w:val="Header Char"/>
    <w:basedOn w:val="DefaultParagraphFont"/>
    <w:link w:val="Header"/>
    <w:uiPriority w:val="99"/>
    <w:rsid w:val="00320338"/>
    <w:rPr>
      <w:rFonts w:ascii="Century Schoolbook" w:hAnsi="Century Schoolbook"/>
      <w:sz w:val="22"/>
    </w:rPr>
  </w:style>
  <w:style w:type="character" w:styleId="CommentReference">
    <w:name w:val="annotation reference"/>
    <w:basedOn w:val="DefaultParagraphFont"/>
    <w:uiPriority w:val="99"/>
    <w:semiHidden/>
    <w:unhideWhenUsed/>
    <w:rsid w:val="00A35739"/>
    <w:rPr>
      <w:sz w:val="16"/>
      <w:szCs w:val="16"/>
    </w:rPr>
  </w:style>
  <w:style w:type="paragraph" w:styleId="CommentText">
    <w:name w:val="annotation text"/>
    <w:basedOn w:val="Normal"/>
    <w:link w:val="CommentTextChar"/>
    <w:uiPriority w:val="99"/>
    <w:semiHidden/>
    <w:unhideWhenUsed/>
    <w:rsid w:val="00A35739"/>
    <w:rPr>
      <w:sz w:val="20"/>
    </w:rPr>
  </w:style>
  <w:style w:type="character" w:customStyle="1" w:styleId="CommentTextChar">
    <w:name w:val="Comment Text Char"/>
    <w:basedOn w:val="DefaultParagraphFont"/>
    <w:link w:val="CommentText"/>
    <w:uiPriority w:val="99"/>
    <w:semiHidden/>
    <w:rsid w:val="00A35739"/>
    <w:rPr>
      <w:rFonts w:ascii="Century Schoolbook" w:hAnsi="Century Schoolbook"/>
    </w:rPr>
  </w:style>
  <w:style w:type="paragraph" w:styleId="CommentSubject">
    <w:name w:val="annotation subject"/>
    <w:basedOn w:val="CommentText"/>
    <w:next w:val="CommentText"/>
    <w:link w:val="CommentSubjectChar"/>
    <w:uiPriority w:val="99"/>
    <w:semiHidden/>
    <w:unhideWhenUsed/>
    <w:rsid w:val="00A35739"/>
    <w:rPr>
      <w:b/>
      <w:bCs/>
    </w:rPr>
  </w:style>
  <w:style w:type="character" w:customStyle="1" w:styleId="CommentSubjectChar">
    <w:name w:val="Comment Subject Char"/>
    <w:basedOn w:val="CommentTextChar"/>
    <w:link w:val="CommentSubject"/>
    <w:uiPriority w:val="99"/>
    <w:semiHidden/>
    <w:rsid w:val="00A35739"/>
    <w:rPr>
      <w:rFonts w:ascii="Century Schoolbook" w:hAnsi="Century Schoolbook"/>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8E"/>
    <w:pPr>
      <w:overflowPunct w:val="0"/>
      <w:autoSpaceDE w:val="0"/>
      <w:autoSpaceDN w:val="0"/>
      <w:adjustRightInd w:val="0"/>
      <w:textAlignment w:val="baseline"/>
    </w:pPr>
    <w:rPr>
      <w:rFonts w:ascii="Century Schoolbook" w:hAnsi="Century Schoolbook"/>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133181"/>
    <w:pPr>
      <w:spacing w:after="120" w:line="480" w:lineRule="auto"/>
      <w:ind w:left="360"/>
    </w:pPr>
  </w:style>
  <w:style w:type="character" w:styleId="Hyperlink">
    <w:name w:val="Hyperlink"/>
    <w:basedOn w:val="DefaultParagraphFont"/>
    <w:rsid w:val="00E44A38"/>
    <w:rPr>
      <w:color w:val="000000"/>
      <w:u w:val="single"/>
    </w:rPr>
  </w:style>
  <w:style w:type="paragraph" w:customStyle="1" w:styleId="Style0">
    <w:name w:val="Style0"/>
    <w:rsid w:val="005A1038"/>
    <w:pPr>
      <w:autoSpaceDE w:val="0"/>
      <w:autoSpaceDN w:val="0"/>
      <w:adjustRightInd w:val="0"/>
    </w:pPr>
    <w:rPr>
      <w:rFonts w:ascii="Arial" w:hAnsi="Arial"/>
      <w:sz w:val="24"/>
      <w:szCs w:val="24"/>
    </w:rPr>
  </w:style>
  <w:style w:type="paragraph" w:styleId="BodyText">
    <w:name w:val="Body Text"/>
    <w:basedOn w:val="Normal"/>
    <w:rsid w:val="009C535B"/>
    <w:pPr>
      <w:spacing w:after="120"/>
    </w:pPr>
  </w:style>
  <w:style w:type="paragraph" w:styleId="Footer">
    <w:name w:val="footer"/>
    <w:basedOn w:val="Normal"/>
    <w:link w:val="FooterChar"/>
    <w:uiPriority w:val="99"/>
    <w:rsid w:val="009C535B"/>
    <w:pPr>
      <w:tabs>
        <w:tab w:val="center" w:pos="4320"/>
        <w:tab w:val="right" w:pos="8640"/>
      </w:tabs>
    </w:pPr>
  </w:style>
  <w:style w:type="character" w:styleId="PageNumber">
    <w:name w:val="page number"/>
    <w:basedOn w:val="DefaultParagraphFont"/>
    <w:rsid w:val="009C535B"/>
  </w:style>
  <w:style w:type="paragraph" w:styleId="Caption">
    <w:name w:val="caption"/>
    <w:basedOn w:val="Normal"/>
    <w:next w:val="Normal"/>
    <w:qFormat/>
    <w:rsid w:val="009C535B"/>
    <w:pPr>
      <w:overflowPunct/>
      <w:autoSpaceDE/>
      <w:autoSpaceDN/>
      <w:adjustRightInd/>
      <w:spacing w:before="120" w:after="120"/>
      <w:textAlignment w:val="auto"/>
    </w:pPr>
    <w:rPr>
      <w:rFonts w:ascii="Times New Roman" w:hAnsi="Times New Roman"/>
      <w:b/>
      <w:bCs/>
      <w:sz w:val="20"/>
    </w:rPr>
  </w:style>
  <w:style w:type="table" w:styleId="TableGrid">
    <w:name w:val="Table Grid"/>
    <w:basedOn w:val="TableNormal"/>
    <w:uiPriority w:val="59"/>
    <w:rsid w:val="009C535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E6B6A"/>
    <w:pPr>
      <w:tabs>
        <w:tab w:val="center" w:pos="4320"/>
        <w:tab w:val="right" w:pos="8640"/>
      </w:tabs>
    </w:pPr>
  </w:style>
  <w:style w:type="character" w:styleId="FollowedHyperlink">
    <w:name w:val="FollowedHyperlink"/>
    <w:basedOn w:val="DefaultParagraphFont"/>
    <w:rsid w:val="00BC17CF"/>
    <w:rPr>
      <w:color w:val="800080"/>
      <w:u w:val="single"/>
    </w:rPr>
  </w:style>
  <w:style w:type="paragraph" w:styleId="BodyTextIndent">
    <w:name w:val="Body Text Indent"/>
    <w:basedOn w:val="Normal"/>
    <w:link w:val="BodyTextIndentChar"/>
    <w:rsid w:val="00282BAE"/>
    <w:pPr>
      <w:spacing w:after="120"/>
      <w:ind w:left="360"/>
    </w:pPr>
  </w:style>
  <w:style w:type="character" w:customStyle="1" w:styleId="BodyTextIndentChar">
    <w:name w:val="Body Text Indent Char"/>
    <w:basedOn w:val="DefaultParagraphFont"/>
    <w:link w:val="BodyTextIndent"/>
    <w:rsid w:val="00282BAE"/>
    <w:rPr>
      <w:rFonts w:ascii="Century Schoolbook" w:hAnsi="Century Schoolbook"/>
      <w:sz w:val="22"/>
      <w:lang w:val="en-US" w:eastAsia="en-US" w:bidi="ar-SA"/>
    </w:rPr>
  </w:style>
  <w:style w:type="paragraph" w:styleId="BalloonText">
    <w:name w:val="Balloon Text"/>
    <w:basedOn w:val="Normal"/>
    <w:semiHidden/>
    <w:rsid w:val="00A96378"/>
    <w:rPr>
      <w:rFonts w:ascii="Tahoma" w:hAnsi="Tahoma" w:cs="Tahoma"/>
      <w:sz w:val="16"/>
      <w:szCs w:val="16"/>
    </w:rPr>
  </w:style>
  <w:style w:type="paragraph" w:styleId="ListParagraph">
    <w:name w:val="List Paragraph"/>
    <w:basedOn w:val="Normal"/>
    <w:uiPriority w:val="34"/>
    <w:qFormat/>
    <w:rsid w:val="0075041E"/>
    <w:pPr>
      <w:ind w:left="720"/>
    </w:pPr>
  </w:style>
  <w:style w:type="paragraph" w:styleId="BodyText2">
    <w:name w:val="Body Text 2"/>
    <w:basedOn w:val="Normal"/>
    <w:link w:val="BodyText2Char"/>
    <w:rsid w:val="00B27F99"/>
    <w:pPr>
      <w:spacing w:after="120" w:line="480" w:lineRule="auto"/>
    </w:pPr>
  </w:style>
  <w:style w:type="character" w:customStyle="1" w:styleId="BodyText2Char">
    <w:name w:val="Body Text 2 Char"/>
    <w:basedOn w:val="DefaultParagraphFont"/>
    <w:link w:val="BodyText2"/>
    <w:rsid w:val="00B27F99"/>
    <w:rPr>
      <w:rFonts w:ascii="Century Schoolbook" w:hAnsi="Century Schoolbook"/>
      <w:sz w:val="22"/>
    </w:rPr>
  </w:style>
  <w:style w:type="character" w:styleId="Strong">
    <w:name w:val="Strong"/>
    <w:basedOn w:val="DefaultParagraphFont"/>
    <w:uiPriority w:val="22"/>
    <w:qFormat/>
    <w:rsid w:val="0053503D"/>
    <w:rPr>
      <w:b/>
      <w:bCs/>
    </w:rPr>
  </w:style>
  <w:style w:type="paragraph" w:styleId="NormalWeb">
    <w:name w:val="Normal (Web)"/>
    <w:basedOn w:val="Normal"/>
    <w:uiPriority w:val="99"/>
    <w:unhideWhenUsed/>
    <w:rsid w:val="00BF2AF9"/>
    <w:pPr>
      <w:overflowPunct/>
      <w:autoSpaceDE/>
      <w:autoSpaceDN/>
      <w:adjustRightInd/>
      <w:textAlignment w:val="auto"/>
    </w:pPr>
    <w:rPr>
      <w:rFonts w:ascii="Times New Roman" w:eastAsiaTheme="minorHAnsi" w:hAnsi="Times New Roman"/>
      <w:sz w:val="24"/>
      <w:szCs w:val="24"/>
    </w:rPr>
  </w:style>
  <w:style w:type="paragraph" w:customStyle="1" w:styleId="Default">
    <w:name w:val="Default"/>
    <w:rsid w:val="006B3F7C"/>
    <w:pPr>
      <w:autoSpaceDE w:val="0"/>
      <w:autoSpaceDN w:val="0"/>
      <w:adjustRightInd w:val="0"/>
    </w:pPr>
    <w:rPr>
      <w:color w:val="000000"/>
      <w:sz w:val="24"/>
      <w:szCs w:val="24"/>
    </w:rPr>
  </w:style>
  <w:style w:type="paragraph" w:styleId="BlockText">
    <w:name w:val="Block Text"/>
    <w:basedOn w:val="Normal"/>
    <w:rsid w:val="009C070E"/>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1440" w:right="1296"/>
      <w:jc w:val="both"/>
      <w:textAlignment w:val="auto"/>
    </w:pPr>
    <w:rPr>
      <w:rFonts w:ascii="Times New Roman" w:hAnsi="Times New Roman"/>
      <w:sz w:val="24"/>
      <w:szCs w:val="24"/>
    </w:rPr>
  </w:style>
  <w:style w:type="character" w:customStyle="1" w:styleId="FooterChar">
    <w:name w:val="Footer Char"/>
    <w:basedOn w:val="DefaultParagraphFont"/>
    <w:link w:val="Footer"/>
    <w:uiPriority w:val="99"/>
    <w:rsid w:val="00271DC0"/>
    <w:rPr>
      <w:rFonts w:ascii="Century Schoolbook" w:hAnsi="Century Schoolbook"/>
      <w:sz w:val="22"/>
    </w:rPr>
  </w:style>
  <w:style w:type="character" w:customStyle="1" w:styleId="HeaderChar">
    <w:name w:val="Header Char"/>
    <w:basedOn w:val="DefaultParagraphFont"/>
    <w:link w:val="Header"/>
    <w:uiPriority w:val="99"/>
    <w:rsid w:val="00320338"/>
    <w:rPr>
      <w:rFonts w:ascii="Century Schoolbook" w:hAnsi="Century Schoolbook"/>
      <w:sz w:val="22"/>
    </w:rPr>
  </w:style>
  <w:style w:type="character" w:styleId="CommentReference">
    <w:name w:val="annotation reference"/>
    <w:basedOn w:val="DefaultParagraphFont"/>
    <w:uiPriority w:val="99"/>
    <w:semiHidden/>
    <w:unhideWhenUsed/>
    <w:rsid w:val="00A35739"/>
    <w:rPr>
      <w:sz w:val="16"/>
      <w:szCs w:val="16"/>
    </w:rPr>
  </w:style>
  <w:style w:type="paragraph" w:styleId="CommentText">
    <w:name w:val="annotation text"/>
    <w:basedOn w:val="Normal"/>
    <w:link w:val="CommentTextChar"/>
    <w:uiPriority w:val="99"/>
    <w:semiHidden/>
    <w:unhideWhenUsed/>
    <w:rsid w:val="00A35739"/>
    <w:rPr>
      <w:sz w:val="20"/>
    </w:rPr>
  </w:style>
  <w:style w:type="character" w:customStyle="1" w:styleId="CommentTextChar">
    <w:name w:val="Comment Text Char"/>
    <w:basedOn w:val="DefaultParagraphFont"/>
    <w:link w:val="CommentText"/>
    <w:uiPriority w:val="99"/>
    <w:semiHidden/>
    <w:rsid w:val="00A35739"/>
    <w:rPr>
      <w:rFonts w:ascii="Century Schoolbook" w:hAnsi="Century Schoolbook"/>
    </w:rPr>
  </w:style>
  <w:style w:type="paragraph" w:styleId="CommentSubject">
    <w:name w:val="annotation subject"/>
    <w:basedOn w:val="CommentText"/>
    <w:next w:val="CommentText"/>
    <w:link w:val="CommentSubjectChar"/>
    <w:uiPriority w:val="99"/>
    <w:semiHidden/>
    <w:unhideWhenUsed/>
    <w:rsid w:val="00A35739"/>
    <w:rPr>
      <w:b/>
      <w:bCs/>
    </w:rPr>
  </w:style>
  <w:style w:type="character" w:customStyle="1" w:styleId="CommentSubjectChar">
    <w:name w:val="Comment Subject Char"/>
    <w:basedOn w:val="CommentTextChar"/>
    <w:link w:val="CommentSubject"/>
    <w:uiPriority w:val="99"/>
    <w:semiHidden/>
    <w:rsid w:val="00A35739"/>
    <w:rPr>
      <w:rFonts w:ascii="Century Schoolbook" w:hAnsi="Century Schoolboo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256982160">
      <w:bodyDiv w:val="1"/>
      <w:marLeft w:val="0"/>
      <w:marRight w:val="0"/>
      <w:marTop w:val="0"/>
      <w:marBottom w:val="0"/>
      <w:divBdr>
        <w:top w:val="none" w:sz="0" w:space="0" w:color="auto"/>
        <w:left w:val="none" w:sz="0" w:space="0" w:color="auto"/>
        <w:bottom w:val="none" w:sz="0" w:space="0" w:color="auto"/>
        <w:right w:val="none" w:sz="0" w:space="0" w:color="auto"/>
      </w:divBdr>
    </w:div>
    <w:div w:id="770005652">
      <w:bodyDiv w:val="1"/>
      <w:marLeft w:val="0"/>
      <w:marRight w:val="0"/>
      <w:marTop w:val="0"/>
      <w:marBottom w:val="0"/>
      <w:divBdr>
        <w:top w:val="none" w:sz="0" w:space="0" w:color="auto"/>
        <w:left w:val="none" w:sz="0" w:space="0" w:color="auto"/>
        <w:bottom w:val="none" w:sz="0" w:space="0" w:color="auto"/>
        <w:right w:val="none" w:sz="0" w:space="0" w:color="auto"/>
      </w:divBdr>
    </w:div>
    <w:div w:id="1344474313">
      <w:bodyDiv w:val="1"/>
      <w:marLeft w:val="0"/>
      <w:marRight w:val="0"/>
      <w:marTop w:val="0"/>
      <w:marBottom w:val="0"/>
      <w:divBdr>
        <w:top w:val="none" w:sz="0" w:space="0" w:color="auto"/>
        <w:left w:val="none" w:sz="0" w:space="0" w:color="auto"/>
        <w:bottom w:val="none" w:sz="0" w:space="0" w:color="auto"/>
        <w:right w:val="none" w:sz="0" w:space="0" w:color="auto"/>
      </w:divBdr>
    </w:div>
    <w:div w:id="1553270059">
      <w:bodyDiv w:val="1"/>
      <w:marLeft w:val="0"/>
      <w:marRight w:val="0"/>
      <w:marTop w:val="0"/>
      <w:marBottom w:val="0"/>
      <w:divBdr>
        <w:top w:val="none" w:sz="0" w:space="0" w:color="auto"/>
        <w:left w:val="none" w:sz="0" w:space="0" w:color="auto"/>
        <w:bottom w:val="none" w:sz="0" w:space="0" w:color="auto"/>
        <w:right w:val="none" w:sz="0" w:space="0" w:color="auto"/>
      </w:divBdr>
    </w:div>
    <w:div w:id="192310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package" Target="embeddings/Microsoft_Word_Document1.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package" Target="embeddings/Microsoft_Word_Document2.docx"/><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hyperlink" Target="https://epfat.swf.usace.army.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47605E-7A29-4377-B839-54BAD2228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2987</Words>
  <Characters>17026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HEALTHCARE PREPAREDNESS</vt:lpstr>
    </vt:vector>
  </TitlesOfParts>
  <Company>STATE OF TN</Company>
  <LinksUpToDate>false</LinksUpToDate>
  <CharactersWithSpaces>19974</CharactersWithSpaces>
  <SharedDoc>false</SharedDoc>
  <HLinks>
    <vt:vector size="96" baseType="variant">
      <vt:variant>
        <vt:i4>4259840</vt:i4>
      </vt:variant>
      <vt:variant>
        <vt:i4>45</vt:i4>
      </vt:variant>
      <vt:variant>
        <vt:i4>0</vt:i4>
      </vt:variant>
      <vt:variant>
        <vt:i4>5</vt:i4>
      </vt:variant>
      <vt:variant>
        <vt:lpwstr>http://www.ahrq.gov/research/altsites/index.html</vt:lpwstr>
      </vt:variant>
      <vt:variant>
        <vt:lpwstr>Contents</vt:lpwstr>
      </vt:variant>
      <vt:variant>
        <vt:i4>196694</vt:i4>
      </vt:variant>
      <vt:variant>
        <vt:i4>42</vt:i4>
      </vt:variant>
      <vt:variant>
        <vt:i4>0</vt:i4>
      </vt:variant>
      <vt:variant>
        <vt:i4>5</vt:i4>
      </vt:variant>
      <vt:variant>
        <vt:lpwstr>http://hrts.state.tn.us/</vt:lpwstr>
      </vt:variant>
      <vt:variant>
        <vt:lpwstr/>
      </vt:variant>
      <vt:variant>
        <vt:i4>196694</vt:i4>
      </vt:variant>
      <vt:variant>
        <vt:i4>39</vt:i4>
      </vt:variant>
      <vt:variant>
        <vt:i4>0</vt:i4>
      </vt:variant>
      <vt:variant>
        <vt:i4>5</vt:i4>
      </vt:variant>
      <vt:variant>
        <vt:lpwstr>http://hrts.state.tn.us/</vt:lpwstr>
      </vt:variant>
      <vt:variant>
        <vt:lpwstr/>
      </vt:variant>
      <vt:variant>
        <vt:i4>196694</vt:i4>
      </vt:variant>
      <vt:variant>
        <vt:i4>36</vt:i4>
      </vt:variant>
      <vt:variant>
        <vt:i4>0</vt:i4>
      </vt:variant>
      <vt:variant>
        <vt:i4>5</vt:i4>
      </vt:variant>
      <vt:variant>
        <vt:lpwstr>http://hrts.state.tn.us/</vt:lpwstr>
      </vt:variant>
      <vt:variant>
        <vt:lpwstr/>
      </vt:variant>
      <vt:variant>
        <vt:i4>196694</vt:i4>
      </vt:variant>
      <vt:variant>
        <vt:i4>33</vt:i4>
      </vt:variant>
      <vt:variant>
        <vt:i4>0</vt:i4>
      </vt:variant>
      <vt:variant>
        <vt:i4>5</vt:i4>
      </vt:variant>
      <vt:variant>
        <vt:lpwstr>http://hrts.state.tn.us/</vt:lpwstr>
      </vt:variant>
      <vt:variant>
        <vt:lpwstr/>
      </vt:variant>
      <vt:variant>
        <vt:i4>4259840</vt:i4>
      </vt:variant>
      <vt:variant>
        <vt:i4>30</vt:i4>
      </vt:variant>
      <vt:variant>
        <vt:i4>0</vt:i4>
      </vt:variant>
      <vt:variant>
        <vt:i4>5</vt:i4>
      </vt:variant>
      <vt:variant>
        <vt:lpwstr>http://www.ahrq.gov/research/altsites/index.html</vt:lpwstr>
      </vt:variant>
      <vt:variant>
        <vt:lpwstr>Contents</vt:lpwstr>
      </vt:variant>
      <vt:variant>
        <vt:i4>196694</vt:i4>
      </vt:variant>
      <vt:variant>
        <vt:i4>27</vt:i4>
      </vt:variant>
      <vt:variant>
        <vt:i4>0</vt:i4>
      </vt:variant>
      <vt:variant>
        <vt:i4>5</vt:i4>
      </vt:variant>
      <vt:variant>
        <vt:lpwstr>http://hrts.state.tn.us/</vt:lpwstr>
      </vt:variant>
      <vt:variant>
        <vt:lpwstr/>
      </vt:variant>
      <vt:variant>
        <vt:i4>196694</vt:i4>
      </vt:variant>
      <vt:variant>
        <vt:i4>24</vt:i4>
      </vt:variant>
      <vt:variant>
        <vt:i4>0</vt:i4>
      </vt:variant>
      <vt:variant>
        <vt:i4>5</vt:i4>
      </vt:variant>
      <vt:variant>
        <vt:lpwstr>http://hrts.state.tn.us/</vt:lpwstr>
      </vt:variant>
      <vt:variant>
        <vt:lpwstr/>
      </vt:variant>
      <vt:variant>
        <vt:i4>196694</vt:i4>
      </vt:variant>
      <vt:variant>
        <vt:i4>21</vt:i4>
      </vt:variant>
      <vt:variant>
        <vt:i4>0</vt:i4>
      </vt:variant>
      <vt:variant>
        <vt:i4>5</vt:i4>
      </vt:variant>
      <vt:variant>
        <vt:lpwstr>http://hrts.state.tn.us/</vt:lpwstr>
      </vt:variant>
      <vt:variant>
        <vt:lpwstr/>
      </vt:variant>
      <vt:variant>
        <vt:i4>196694</vt:i4>
      </vt:variant>
      <vt:variant>
        <vt:i4>18</vt:i4>
      </vt:variant>
      <vt:variant>
        <vt:i4>0</vt:i4>
      </vt:variant>
      <vt:variant>
        <vt:i4>5</vt:i4>
      </vt:variant>
      <vt:variant>
        <vt:lpwstr>http://hrts.state.tn.us/</vt:lpwstr>
      </vt:variant>
      <vt:variant>
        <vt:lpwstr/>
      </vt:variant>
      <vt:variant>
        <vt:i4>196694</vt:i4>
      </vt:variant>
      <vt:variant>
        <vt:i4>15</vt:i4>
      </vt:variant>
      <vt:variant>
        <vt:i4>0</vt:i4>
      </vt:variant>
      <vt:variant>
        <vt:i4>5</vt:i4>
      </vt:variant>
      <vt:variant>
        <vt:lpwstr>http://hrts.state.tn.us/</vt:lpwstr>
      </vt:variant>
      <vt:variant>
        <vt:lpwstr/>
      </vt:variant>
      <vt:variant>
        <vt:i4>196694</vt:i4>
      </vt:variant>
      <vt:variant>
        <vt:i4>12</vt:i4>
      </vt:variant>
      <vt:variant>
        <vt:i4>0</vt:i4>
      </vt:variant>
      <vt:variant>
        <vt:i4>5</vt:i4>
      </vt:variant>
      <vt:variant>
        <vt:lpwstr>http://hrts.state.tn.us/</vt:lpwstr>
      </vt:variant>
      <vt:variant>
        <vt:lpwstr/>
      </vt:variant>
      <vt:variant>
        <vt:i4>196694</vt:i4>
      </vt:variant>
      <vt:variant>
        <vt:i4>9</vt:i4>
      </vt:variant>
      <vt:variant>
        <vt:i4>0</vt:i4>
      </vt:variant>
      <vt:variant>
        <vt:i4>5</vt:i4>
      </vt:variant>
      <vt:variant>
        <vt:lpwstr>http://hrts.state.tn.us/</vt:lpwstr>
      </vt:variant>
      <vt:variant>
        <vt:lpwstr/>
      </vt:variant>
      <vt:variant>
        <vt:i4>196694</vt:i4>
      </vt:variant>
      <vt:variant>
        <vt:i4>6</vt:i4>
      </vt:variant>
      <vt:variant>
        <vt:i4>0</vt:i4>
      </vt:variant>
      <vt:variant>
        <vt:i4>5</vt:i4>
      </vt:variant>
      <vt:variant>
        <vt:lpwstr>http://hrts.state.tn.us/</vt:lpwstr>
      </vt:variant>
      <vt:variant>
        <vt:lpwstr/>
      </vt:variant>
      <vt:variant>
        <vt:i4>196694</vt:i4>
      </vt:variant>
      <vt:variant>
        <vt:i4>3</vt:i4>
      </vt:variant>
      <vt:variant>
        <vt:i4>0</vt:i4>
      </vt:variant>
      <vt:variant>
        <vt:i4>5</vt:i4>
      </vt:variant>
      <vt:variant>
        <vt:lpwstr>http://hrts.state.tn.us/</vt:lpwstr>
      </vt:variant>
      <vt:variant>
        <vt:lpwstr/>
      </vt:variant>
      <vt:variant>
        <vt:i4>196694</vt:i4>
      </vt:variant>
      <vt:variant>
        <vt:i4>0</vt:i4>
      </vt:variant>
      <vt:variant>
        <vt:i4>0</vt:i4>
      </vt:variant>
      <vt:variant>
        <vt:i4>5</vt:i4>
      </vt:variant>
      <vt:variant>
        <vt:lpwstr>http://hrts.state.tn.us/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PREPAREDNESS</dc:title>
  <dc:creator>dc49331</dc:creator>
  <cp:lastModifiedBy>Wanda Roberts</cp:lastModifiedBy>
  <cp:revision>1</cp:revision>
  <cp:lastPrinted>2014-06-18T17:56:00Z</cp:lastPrinted>
  <dcterms:created xsi:type="dcterms:W3CDTF">2016-09-06T16:41:00Z</dcterms:created>
  <dcterms:modified xsi:type="dcterms:W3CDTF">2016-09-06T16:41:00Z</dcterms:modified>
</cp:coreProperties>
</file>